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82" w:rsidRPr="001E6EF2" w:rsidRDefault="00F0211B" w:rsidP="003E0B82">
      <w:pPr>
        <w:pStyle w:val="Nagwek1"/>
        <w:spacing w:before="89" w:line="470" w:lineRule="auto"/>
        <w:ind w:left="2481" w:right="261" w:firstLine="399"/>
        <w:jc w:val="left"/>
        <w:rPr>
          <w:b w:val="0"/>
          <w:sz w:val="24"/>
          <w:szCs w:val="24"/>
        </w:rPr>
      </w:pPr>
      <w:bookmarkStart w:id="0" w:name="_GoBack"/>
      <w:r w:rsidRPr="001E6EF2">
        <w:rPr>
          <w:b w:val="0"/>
          <w:sz w:val="24"/>
          <w:szCs w:val="24"/>
        </w:rPr>
        <w:t>Projekt</w:t>
      </w:r>
      <w:r w:rsidRPr="001E6EF2">
        <w:rPr>
          <w:b w:val="0"/>
          <w:spacing w:val="-7"/>
          <w:sz w:val="24"/>
          <w:szCs w:val="24"/>
        </w:rPr>
        <w:t xml:space="preserve"> </w:t>
      </w:r>
      <w:r w:rsidR="003E0B82" w:rsidRPr="001E6EF2">
        <w:rPr>
          <w:iCs/>
          <w:sz w:val="24"/>
          <w:szCs w:val="24"/>
        </w:rPr>
        <w:t>„Akademia równych szans”</w:t>
      </w:r>
    </w:p>
    <w:bookmarkEnd w:id="0"/>
    <w:p w:rsidR="00EA4115" w:rsidRPr="003E0B82" w:rsidRDefault="00F0211B" w:rsidP="003E0B82">
      <w:pPr>
        <w:pStyle w:val="Nagwek1"/>
        <w:spacing w:before="89" w:line="470" w:lineRule="auto"/>
        <w:ind w:left="2481" w:right="261"/>
        <w:jc w:val="left"/>
        <w:rPr>
          <w:iCs/>
          <w:sz w:val="18"/>
          <w:szCs w:val="18"/>
        </w:rPr>
      </w:pPr>
      <w:r>
        <w:rPr>
          <w:u w:val="single"/>
        </w:rPr>
        <w:t>REGULAMIN ZWROTU KOSZTÓW DOJAZDU</w:t>
      </w:r>
    </w:p>
    <w:p w:rsidR="003E0B82" w:rsidRPr="00BD6F85" w:rsidRDefault="003E0B82" w:rsidP="003E0B82">
      <w:pPr>
        <w:tabs>
          <w:tab w:val="center" w:pos="5097"/>
          <w:tab w:val="right" w:pos="10195"/>
        </w:tabs>
        <w:spacing w:line="360" w:lineRule="auto"/>
        <w:jc w:val="center"/>
        <w:rPr>
          <w:rFonts w:eastAsia="Times New Roman" w:cstheme="minorHAnsi"/>
          <w:sz w:val="20"/>
          <w:szCs w:val="24"/>
          <w:lang w:eastAsia="pl-PL"/>
        </w:rPr>
      </w:pPr>
      <w:proofErr w:type="gramStart"/>
      <w:r w:rsidRPr="00BD6F85">
        <w:rPr>
          <w:rFonts w:eastAsia="Times New Roman" w:cstheme="minorHAnsi"/>
          <w:sz w:val="20"/>
          <w:szCs w:val="24"/>
          <w:lang w:eastAsia="pl-PL"/>
        </w:rPr>
        <w:t>w</w:t>
      </w:r>
      <w:proofErr w:type="gramEnd"/>
      <w:r w:rsidRPr="00BD6F85">
        <w:rPr>
          <w:rFonts w:eastAsia="Times New Roman" w:cstheme="minorHAnsi"/>
          <w:sz w:val="20"/>
          <w:szCs w:val="24"/>
          <w:lang w:eastAsia="pl-PL"/>
        </w:rPr>
        <w:t xml:space="preserve"> ramach</w:t>
      </w:r>
    </w:p>
    <w:p w:rsidR="003E0B82" w:rsidRPr="00980C59" w:rsidRDefault="003E0B82" w:rsidP="003E0B82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3E0B82" w:rsidRPr="00980C59" w:rsidRDefault="003E0B82" w:rsidP="003E0B82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3E0B82" w:rsidRPr="00980C59" w:rsidRDefault="003E0B82" w:rsidP="003E0B82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3E0B82" w:rsidRPr="00980C59" w:rsidRDefault="003E0B82" w:rsidP="003E0B82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3E0B82" w:rsidRPr="00980C59" w:rsidRDefault="003E0B82" w:rsidP="003E0B82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3E0B82" w:rsidRPr="00980C59" w:rsidRDefault="003E0B82" w:rsidP="003E0B82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EA4115" w:rsidRDefault="00EA4115">
      <w:pPr>
        <w:pStyle w:val="Tekstpodstawowy"/>
        <w:rPr>
          <w:i/>
          <w:sz w:val="20"/>
        </w:rPr>
      </w:pPr>
    </w:p>
    <w:p w:rsidR="00EA4115" w:rsidRDefault="000520EB">
      <w:pPr>
        <w:pStyle w:val="Tekstpodstawowy"/>
        <w:spacing w:before="20"/>
        <w:rPr>
          <w:i/>
          <w:sz w:val="20"/>
        </w:rPr>
      </w:pPr>
      <w:r>
        <w:rPr>
          <w:i/>
          <w:sz w:val="20"/>
        </w:rPr>
        <w:t xml:space="preserve"> </w:t>
      </w:r>
    </w:p>
    <w:p w:rsidR="00EA4115" w:rsidRDefault="00F0211B">
      <w:pPr>
        <w:pStyle w:val="Nagwek2"/>
      </w:pPr>
      <w:r>
        <w:t xml:space="preserve">§ 1 </w:t>
      </w:r>
      <w:r>
        <w:rPr>
          <w:spacing w:val="-2"/>
        </w:rPr>
        <w:t>Definicje</w:t>
      </w:r>
    </w:p>
    <w:p w:rsidR="0001654B" w:rsidRPr="0001654B" w:rsidRDefault="0001654B" w:rsidP="0001654B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 xml:space="preserve">Realizator Projektu / Beneficjent </w:t>
      </w:r>
      <w:r w:rsidRPr="00056A3D">
        <w:rPr>
          <w:rFonts w:ascii="Verdana" w:hAnsi="Verdana"/>
          <w:sz w:val="18"/>
          <w:szCs w:val="18"/>
        </w:rPr>
        <w:t xml:space="preserve">– Stowarzyszenie Ostrowskie Centrum Wspierania Przedsiębiorczości z siedzibą w Ostrowie Wielkopolskim, ul. Szkolna 24, 63 – 400 Ostrów Wielkopolski, NIP 6222504106 </w:t>
      </w: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 xml:space="preserve">Realizator Projektu / Partner </w:t>
      </w:r>
      <w:r w:rsidRPr="00056A3D">
        <w:rPr>
          <w:rFonts w:ascii="Verdana" w:hAnsi="Verdana"/>
          <w:sz w:val="18"/>
          <w:szCs w:val="18"/>
        </w:rPr>
        <w:t>– Doradztwo Biznesowe Horyzont spółka z ograniczoną odpowiedzialnością z siedzibą w Ostrowie Wielkopolskim, ul</w:t>
      </w:r>
      <w:r w:rsidRPr="00056A3D">
        <w:rPr>
          <w:rFonts w:ascii="Verdana" w:hAnsi="Verdana" w:cstheme="minorHAnsi"/>
          <w:sz w:val="18"/>
          <w:szCs w:val="18"/>
        </w:rPr>
        <w:t>. Ignacego Paderewskiego 32b/3,</w:t>
      </w:r>
    </w:p>
    <w:p w:rsidR="0001654B" w:rsidRPr="00056A3D" w:rsidRDefault="0001654B" w:rsidP="00056A3D">
      <w:pPr>
        <w:pStyle w:val="Default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sz w:val="18"/>
          <w:szCs w:val="18"/>
        </w:rPr>
        <w:t xml:space="preserve"> 63 – 400 Ostrów Wielkopolski, NIP 6222802559</w:t>
      </w: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>Biuro Projektowe –</w:t>
      </w:r>
      <w:r w:rsidRPr="00056A3D">
        <w:rPr>
          <w:rFonts w:ascii="Verdana" w:hAnsi="Verdana"/>
          <w:sz w:val="18"/>
          <w:szCs w:val="18"/>
        </w:rPr>
        <w:t xml:space="preserve">Stowarzyszenie Ostrowskie Centrum Wspierania Przedsiębiorczości - siedzibą w Ostrowie Wielkopolskim, ul. Szkolna 24, 63 – 400 Ostrów Wielkopolski, czynne od poniedziałku do piątku od godz. 8.00 do 16.00. </w:t>
      </w: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 xml:space="preserve">Projekt </w:t>
      </w:r>
      <w:r w:rsidRPr="00056A3D">
        <w:rPr>
          <w:rFonts w:ascii="Verdana" w:hAnsi="Verdana"/>
          <w:sz w:val="18"/>
          <w:szCs w:val="18"/>
        </w:rPr>
        <w:t xml:space="preserve">– projekt nr </w:t>
      </w:r>
      <w:r w:rsidRPr="00056A3D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04BED">
        <w:rPr>
          <w:rFonts w:ascii="Verdana" w:hAnsi="Verdana"/>
          <w:b/>
          <w:spacing w:val="-2"/>
          <w:sz w:val="18"/>
          <w:szCs w:val="18"/>
        </w:rPr>
        <w:t>-00</w:t>
      </w:r>
      <w:r w:rsidRPr="00056A3D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056A3D">
        <w:rPr>
          <w:rFonts w:ascii="Verdana" w:hAnsi="Verdana"/>
          <w:sz w:val="18"/>
          <w:szCs w:val="18"/>
        </w:rPr>
        <w:t>pt. „</w:t>
      </w:r>
      <w:r w:rsidRPr="00056A3D">
        <w:rPr>
          <w:rFonts w:ascii="Verdana" w:hAnsi="Verdana"/>
          <w:b/>
          <w:sz w:val="18"/>
          <w:szCs w:val="18"/>
        </w:rPr>
        <w:t>Akademia</w:t>
      </w:r>
      <w:r w:rsidRPr="00056A3D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56A3D">
        <w:rPr>
          <w:rFonts w:ascii="Verdana" w:hAnsi="Verdana"/>
          <w:b/>
          <w:sz w:val="18"/>
          <w:szCs w:val="18"/>
        </w:rPr>
        <w:t>równych</w:t>
      </w:r>
      <w:r w:rsidRPr="00056A3D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056A3D">
        <w:rPr>
          <w:rFonts w:ascii="Verdana" w:hAnsi="Verdana"/>
          <w:b/>
          <w:spacing w:val="-4"/>
          <w:sz w:val="18"/>
          <w:szCs w:val="18"/>
        </w:rPr>
        <w:t>szans</w:t>
      </w:r>
      <w:r w:rsidRPr="00056A3D">
        <w:rPr>
          <w:rFonts w:ascii="Verdana" w:hAnsi="Verdana"/>
          <w:sz w:val="18"/>
          <w:szCs w:val="18"/>
        </w:rPr>
        <w:t>”</w:t>
      </w: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 xml:space="preserve">Kandydat </w:t>
      </w:r>
      <w:r w:rsidRPr="00056A3D">
        <w:rPr>
          <w:rFonts w:ascii="Verdana" w:hAnsi="Verdana"/>
          <w:sz w:val="18"/>
          <w:szCs w:val="18"/>
        </w:rPr>
        <w:t xml:space="preserve">– osoba ubiegająca się o zakwalifikowanie się do udziału w Projekcie na podstawie zasad określonych w Regulaminie Projektu </w:t>
      </w:r>
    </w:p>
    <w:p w:rsidR="0001654B" w:rsidRPr="00056A3D" w:rsidRDefault="0001654B" w:rsidP="00056A3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56A3D">
        <w:rPr>
          <w:rFonts w:ascii="Verdana" w:hAnsi="Verdana"/>
          <w:b/>
          <w:bCs/>
          <w:sz w:val="18"/>
          <w:szCs w:val="18"/>
        </w:rPr>
        <w:t xml:space="preserve">Uczestnik / Uczestnik projektu </w:t>
      </w:r>
      <w:r w:rsidRPr="00056A3D">
        <w:rPr>
          <w:rFonts w:ascii="Verdana" w:hAnsi="Verdana"/>
          <w:sz w:val="18"/>
          <w:szCs w:val="18"/>
        </w:rPr>
        <w:t xml:space="preserve">– Kandydat, który został zakwalifikowany do udziału </w:t>
      </w:r>
      <w:r w:rsidRPr="00056A3D">
        <w:rPr>
          <w:rFonts w:ascii="Verdana" w:hAnsi="Verdana"/>
          <w:sz w:val="18"/>
          <w:szCs w:val="18"/>
        </w:rPr>
        <w:br/>
        <w:t xml:space="preserve">w Projekcie </w:t>
      </w:r>
    </w:p>
    <w:p w:rsidR="00EA4115" w:rsidRPr="00056A3D" w:rsidRDefault="00F0211B" w:rsidP="00056A3D">
      <w:pPr>
        <w:pStyle w:val="Nagwek2"/>
        <w:spacing w:line="276" w:lineRule="auto"/>
      </w:pPr>
      <w:r w:rsidRPr="00056A3D">
        <w:t>§</w:t>
      </w:r>
      <w:r w:rsidRPr="00056A3D">
        <w:rPr>
          <w:spacing w:val="-2"/>
        </w:rPr>
        <w:t xml:space="preserve"> </w:t>
      </w:r>
      <w:r w:rsidRPr="00056A3D">
        <w:t>2</w:t>
      </w:r>
      <w:r w:rsidRPr="00056A3D">
        <w:rPr>
          <w:spacing w:val="-2"/>
        </w:rPr>
        <w:t xml:space="preserve"> </w:t>
      </w:r>
      <w:r w:rsidRPr="00056A3D">
        <w:t xml:space="preserve">Postanowienia </w:t>
      </w:r>
      <w:r w:rsidRPr="00056A3D">
        <w:rPr>
          <w:spacing w:val="-2"/>
        </w:rPr>
        <w:t>ogólne</w:t>
      </w:r>
    </w:p>
    <w:p w:rsidR="00EA4115" w:rsidRPr="00056A3D" w:rsidRDefault="00F0211B" w:rsidP="00056A3D">
      <w:pPr>
        <w:pStyle w:val="Akapitzlist"/>
        <w:numPr>
          <w:ilvl w:val="0"/>
          <w:numId w:val="5"/>
        </w:numPr>
        <w:tabs>
          <w:tab w:val="left" w:pos="360"/>
        </w:tabs>
        <w:spacing w:before="218" w:line="276" w:lineRule="auto"/>
        <w:ind w:right="137"/>
        <w:rPr>
          <w:sz w:val="18"/>
          <w:szCs w:val="18"/>
        </w:rPr>
      </w:pPr>
      <w:r w:rsidRPr="00056A3D">
        <w:rPr>
          <w:sz w:val="18"/>
          <w:szCs w:val="18"/>
        </w:rPr>
        <w:t>Niniejszy regulamin ustala zasady refundacji kosztów dojazdu U</w:t>
      </w:r>
      <w:r w:rsidR="001E6EF2" w:rsidRPr="00056A3D">
        <w:rPr>
          <w:sz w:val="18"/>
          <w:szCs w:val="18"/>
        </w:rPr>
        <w:t xml:space="preserve">czestników projektu w związku z </w:t>
      </w:r>
      <w:r w:rsidRPr="00056A3D">
        <w:rPr>
          <w:sz w:val="18"/>
          <w:szCs w:val="18"/>
        </w:rPr>
        <w:t>uczestnictwem w przewidzianych ramach Projektu formach wsparcia.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rFonts w:cs="Arial"/>
          <w:sz w:val="18"/>
          <w:szCs w:val="18"/>
        </w:rPr>
      </w:pPr>
      <w:r w:rsidRPr="00056A3D">
        <w:rPr>
          <w:rFonts w:cs="Arial"/>
          <w:sz w:val="18"/>
          <w:szCs w:val="18"/>
        </w:rPr>
        <w:t>Uczestnikom projektu za udział w projekcie przysługuje zwrot kosztów dojazdu</w:t>
      </w:r>
      <w:r w:rsidRPr="00056A3D">
        <w:rPr>
          <w:sz w:val="18"/>
          <w:szCs w:val="18"/>
        </w:rPr>
        <w:t xml:space="preserve"> tam i z powrotem (</w:t>
      </w:r>
      <w:r w:rsidRPr="00056A3D">
        <w:rPr>
          <w:w w:val="90"/>
          <w:sz w:val="18"/>
          <w:szCs w:val="18"/>
        </w:rPr>
        <w:t>wyliczono</w:t>
      </w:r>
      <w:r w:rsidRPr="00056A3D">
        <w:rPr>
          <w:spacing w:val="8"/>
          <w:sz w:val="18"/>
          <w:szCs w:val="18"/>
        </w:rPr>
        <w:t xml:space="preserve"> </w:t>
      </w:r>
      <w:r w:rsidRPr="00056A3D">
        <w:rPr>
          <w:w w:val="90"/>
          <w:sz w:val="18"/>
          <w:szCs w:val="18"/>
        </w:rPr>
        <w:t>kwotę</w:t>
      </w:r>
      <w:r w:rsidRPr="00056A3D">
        <w:rPr>
          <w:spacing w:val="8"/>
          <w:sz w:val="18"/>
          <w:szCs w:val="18"/>
        </w:rPr>
        <w:t xml:space="preserve"> </w:t>
      </w:r>
      <w:r w:rsidRPr="00056A3D">
        <w:rPr>
          <w:w w:val="90"/>
          <w:sz w:val="18"/>
          <w:szCs w:val="18"/>
        </w:rPr>
        <w:t>20zł/jedna</w:t>
      </w:r>
      <w:r w:rsidRPr="00056A3D">
        <w:rPr>
          <w:spacing w:val="9"/>
          <w:sz w:val="18"/>
          <w:szCs w:val="18"/>
        </w:rPr>
        <w:t xml:space="preserve"> </w:t>
      </w:r>
      <w:r w:rsidRPr="00056A3D">
        <w:rPr>
          <w:w w:val="90"/>
          <w:sz w:val="18"/>
          <w:szCs w:val="18"/>
        </w:rPr>
        <w:t>strona</w:t>
      </w:r>
      <w:r w:rsidRPr="00056A3D">
        <w:rPr>
          <w:spacing w:val="8"/>
          <w:sz w:val="18"/>
          <w:szCs w:val="18"/>
        </w:rPr>
        <w:t xml:space="preserve"> </w:t>
      </w:r>
      <w:r w:rsidRPr="00056A3D">
        <w:rPr>
          <w:w w:val="90"/>
          <w:sz w:val="18"/>
          <w:szCs w:val="18"/>
        </w:rPr>
        <w:t>do</w:t>
      </w:r>
      <w:r w:rsidRPr="00056A3D">
        <w:rPr>
          <w:spacing w:val="9"/>
          <w:sz w:val="18"/>
          <w:szCs w:val="18"/>
        </w:rPr>
        <w:t xml:space="preserve"> </w:t>
      </w:r>
      <w:r w:rsidRPr="00056A3D">
        <w:rPr>
          <w:w w:val="90"/>
          <w:sz w:val="18"/>
          <w:szCs w:val="18"/>
        </w:rPr>
        <w:t>40</w:t>
      </w:r>
      <w:r w:rsidRPr="00056A3D">
        <w:rPr>
          <w:spacing w:val="8"/>
          <w:sz w:val="18"/>
          <w:szCs w:val="18"/>
        </w:rPr>
        <w:t xml:space="preserve"> </w:t>
      </w:r>
      <w:r w:rsidRPr="00056A3D">
        <w:rPr>
          <w:spacing w:val="-5"/>
          <w:w w:val="90"/>
          <w:sz w:val="18"/>
          <w:szCs w:val="18"/>
        </w:rPr>
        <w:t xml:space="preserve">km dla </w:t>
      </w:r>
      <w:r w:rsidRPr="00056A3D">
        <w:rPr>
          <w:spacing w:val="-6"/>
          <w:sz w:val="18"/>
          <w:szCs w:val="18"/>
        </w:rPr>
        <w:t>osób</w:t>
      </w:r>
      <w:r w:rsidRPr="00056A3D">
        <w:rPr>
          <w:spacing w:val="3"/>
          <w:sz w:val="18"/>
          <w:szCs w:val="18"/>
        </w:rPr>
        <w:t xml:space="preserve"> pozostających </w:t>
      </w:r>
      <w:r w:rsidRPr="00056A3D">
        <w:rPr>
          <w:spacing w:val="-6"/>
          <w:sz w:val="18"/>
          <w:szCs w:val="18"/>
        </w:rPr>
        <w:t>bez</w:t>
      </w:r>
      <w:r w:rsidRPr="00056A3D">
        <w:rPr>
          <w:spacing w:val="4"/>
          <w:sz w:val="18"/>
          <w:szCs w:val="18"/>
        </w:rPr>
        <w:t xml:space="preserve"> </w:t>
      </w:r>
      <w:r w:rsidRPr="00056A3D">
        <w:rPr>
          <w:spacing w:val="-6"/>
          <w:sz w:val="18"/>
          <w:szCs w:val="18"/>
        </w:rPr>
        <w:t>pracy</w:t>
      </w:r>
      <w:r w:rsidRPr="00056A3D">
        <w:rPr>
          <w:spacing w:val="5"/>
          <w:sz w:val="18"/>
          <w:szCs w:val="18"/>
        </w:rPr>
        <w:t xml:space="preserve"> </w:t>
      </w:r>
      <w:r w:rsidRPr="00056A3D">
        <w:rPr>
          <w:spacing w:val="-6"/>
          <w:sz w:val="18"/>
          <w:szCs w:val="18"/>
        </w:rPr>
        <w:t>tj.</w:t>
      </w:r>
      <w:r w:rsidRPr="00056A3D">
        <w:rPr>
          <w:spacing w:val="4"/>
          <w:sz w:val="18"/>
          <w:szCs w:val="18"/>
        </w:rPr>
        <w:t xml:space="preserve"> </w:t>
      </w:r>
      <w:r w:rsidRPr="00056A3D">
        <w:rPr>
          <w:spacing w:val="-6"/>
          <w:sz w:val="18"/>
          <w:szCs w:val="18"/>
        </w:rPr>
        <w:t>36</w:t>
      </w:r>
      <w:r w:rsidRPr="00056A3D">
        <w:rPr>
          <w:spacing w:val="3"/>
          <w:sz w:val="18"/>
          <w:szCs w:val="18"/>
        </w:rPr>
        <w:t xml:space="preserve"> </w:t>
      </w:r>
      <w:r w:rsidRPr="00056A3D">
        <w:rPr>
          <w:spacing w:val="-6"/>
          <w:sz w:val="18"/>
          <w:szCs w:val="18"/>
        </w:rPr>
        <w:t>osób</w:t>
      </w:r>
      <w:r w:rsidRPr="00056A3D">
        <w:rPr>
          <w:rFonts w:cs="Arial"/>
          <w:sz w:val="18"/>
          <w:szCs w:val="18"/>
        </w:rPr>
        <w:t>) w związku z uczestnictwem w następujących formach wsparcia: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056A3D">
        <w:rPr>
          <w:rFonts w:cs="Arial"/>
          <w:color w:val="000000"/>
          <w:sz w:val="18"/>
          <w:szCs w:val="18"/>
        </w:rPr>
        <w:t xml:space="preserve">przeprowadzenie diagnozy potrzeb i utworzenie </w:t>
      </w:r>
      <w:proofErr w:type="gramStart"/>
      <w:r w:rsidRPr="00056A3D">
        <w:rPr>
          <w:rFonts w:cs="Arial"/>
          <w:color w:val="000000"/>
          <w:sz w:val="18"/>
          <w:szCs w:val="18"/>
        </w:rPr>
        <w:t xml:space="preserve">IPD  </w:t>
      </w:r>
      <w:r w:rsidRPr="00056A3D">
        <w:rPr>
          <w:rFonts w:cs="Arial"/>
          <w:sz w:val="18"/>
          <w:szCs w:val="18"/>
        </w:rPr>
        <w:t>– dwa</w:t>
      </w:r>
      <w:proofErr w:type="gramEnd"/>
      <w:r w:rsidRPr="00056A3D">
        <w:rPr>
          <w:rFonts w:cs="Arial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dojazdy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dla 36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pacing w:val="-5"/>
          <w:sz w:val="18"/>
          <w:szCs w:val="18"/>
        </w:rPr>
        <w:t>uczestników projektu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color w:val="000000"/>
          <w:sz w:val="18"/>
          <w:szCs w:val="18"/>
        </w:rPr>
        <w:t>szkolenie</w:t>
      </w:r>
      <w:proofErr w:type="gramEnd"/>
      <w:r w:rsidRPr="00056A3D">
        <w:rPr>
          <w:color w:val="000000"/>
          <w:sz w:val="18"/>
          <w:szCs w:val="18"/>
        </w:rPr>
        <w:t xml:space="preserve"> równościowe dla kobiet </w:t>
      </w:r>
      <w:r w:rsidRPr="00056A3D">
        <w:rPr>
          <w:rFonts w:cs="Arial"/>
          <w:sz w:val="18"/>
          <w:szCs w:val="18"/>
        </w:rPr>
        <w:t>- trzy</w:t>
      </w:r>
      <w:r w:rsidRPr="00056A3D">
        <w:rPr>
          <w:sz w:val="18"/>
          <w:szCs w:val="18"/>
        </w:rPr>
        <w:t xml:space="preserve"> dojazdy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dla 36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pacing w:val="-5"/>
          <w:sz w:val="18"/>
          <w:szCs w:val="18"/>
        </w:rPr>
        <w:t>uczestników projektu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z w:val="18"/>
          <w:szCs w:val="18"/>
        </w:rPr>
        <w:t>warsztaty  społeczne</w:t>
      </w:r>
      <w:proofErr w:type="gramEnd"/>
      <w:r w:rsidRPr="00056A3D">
        <w:rPr>
          <w:sz w:val="18"/>
          <w:szCs w:val="18"/>
        </w:rPr>
        <w:t xml:space="preserve"> – dwa dojazdy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dla 36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pacing w:val="-5"/>
          <w:sz w:val="18"/>
          <w:szCs w:val="18"/>
        </w:rPr>
        <w:t>uczestników projektu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r w:rsidRPr="00056A3D">
        <w:rPr>
          <w:spacing w:val="-2"/>
          <w:sz w:val="18"/>
          <w:szCs w:val="18"/>
        </w:rPr>
        <w:t>coaching</w:t>
      </w:r>
      <w:r w:rsidRPr="00056A3D">
        <w:rPr>
          <w:spacing w:val="40"/>
          <w:sz w:val="18"/>
          <w:szCs w:val="18"/>
        </w:rPr>
        <w:t xml:space="preserve"> </w:t>
      </w:r>
      <w:proofErr w:type="gramStart"/>
      <w:r w:rsidRPr="00056A3D">
        <w:rPr>
          <w:spacing w:val="-2"/>
          <w:w w:val="90"/>
          <w:sz w:val="18"/>
          <w:szCs w:val="18"/>
        </w:rPr>
        <w:t xml:space="preserve">równościowy  - </w:t>
      </w:r>
      <w:r w:rsidRPr="00056A3D">
        <w:rPr>
          <w:sz w:val="18"/>
          <w:szCs w:val="18"/>
        </w:rPr>
        <w:t>2 dojazdy</w:t>
      </w:r>
      <w:proofErr w:type="gramEnd"/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dla 36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pacing w:val="-4"/>
          <w:sz w:val="18"/>
          <w:szCs w:val="18"/>
        </w:rPr>
        <w:t>szkolenia</w:t>
      </w:r>
      <w:proofErr w:type="gramEnd"/>
      <w:r w:rsidRPr="00056A3D">
        <w:rPr>
          <w:spacing w:val="3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 xml:space="preserve">cyfrowe - </w:t>
      </w:r>
      <w:r w:rsidRPr="00056A3D">
        <w:rPr>
          <w:sz w:val="18"/>
          <w:szCs w:val="18"/>
        </w:rPr>
        <w:t>pięć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dojazdów dla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 xml:space="preserve">17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pacing w:val="-2"/>
          <w:sz w:val="18"/>
          <w:szCs w:val="18"/>
        </w:rPr>
        <w:t>szkolenia</w:t>
      </w:r>
      <w:proofErr w:type="gramEnd"/>
      <w:r w:rsidRPr="00056A3D">
        <w:rPr>
          <w:spacing w:val="40"/>
          <w:sz w:val="18"/>
          <w:szCs w:val="18"/>
        </w:rPr>
        <w:t xml:space="preserve"> </w:t>
      </w:r>
      <w:r w:rsidRPr="00056A3D">
        <w:rPr>
          <w:spacing w:val="-4"/>
          <w:sz w:val="18"/>
          <w:szCs w:val="18"/>
        </w:rPr>
        <w:t xml:space="preserve">zawodowe - </w:t>
      </w:r>
      <w:r w:rsidRPr="00056A3D">
        <w:rPr>
          <w:sz w:val="18"/>
          <w:szCs w:val="18"/>
        </w:rPr>
        <w:t xml:space="preserve">220,00zł - bilet miesięczny (2 m-ce) dla 24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z w:val="18"/>
          <w:szCs w:val="18"/>
        </w:rPr>
        <w:t>szkolenia</w:t>
      </w:r>
      <w:proofErr w:type="gramEnd"/>
      <w:r w:rsidRPr="00056A3D">
        <w:rPr>
          <w:spacing w:val="-7"/>
          <w:sz w:val="18"/>
          <w:szCs w:val="18"/>
        </w:rPr>
        <w:t xml:space="preserve"> </w:t>
      </w:r>
      <w:r w:rsidRPr="00056A3D">
        <w:rPr>
          <w:sz w:val="18"/>
          <w:szCs w:val="18"/>
        </w:rPr>
        <w:t>ABC</w:t>
      </w:r>
      <w:r w:rsidRPr="00056A3D">
        <w:rPr>
          <w:spacing w:val="40"/>
          <w:sz w:val="18"/>
          <w:szCs w:val="18"/>
        </w:rPr>
        <w:t xml:space="preserve"> </w:t>
      </w:r>
      <w:r w:rsidRPr="00056A3D">
        <w:rPr>
          <w:spacing w:val="-4"/>
          <w:sz w:val="18"/>
          <w:szCs w:val="18"/>
        </w:rPr>
        <w:t xml:space="preserve">przedsiębiorczości - </w:t>
      </w:r>
      <w:r w:rsidRPr="00056A3D">
        <w:rPr>
          <w:sz w:val="18"/>
          <w:szCs w:val="18"/>
        </w:rPr>
        <w:t>pięć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dojazdów dla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 xml:space="preserve">13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z w:val="18"/>
          <w:szCs w:val="18"/>
        </w:rPr>
        <w:t>staże</w:t>
      </w:r>
      <w:proofErr w:type="gramEnd"/>
      <w:r w:rsidRPr="00056A3D">
        <w:rPr>
          <w:spacing w:val="-8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 xml:space="preserve">zawodowe - </w:t>
      </w:r>
      <w:r w:rsidRPr="00056A3D">
        <w:rPr>
          <w:sz w:val="18"/>
          <w:szCs w:val="18"/>
        </w:rPr>
        <w:t xml:space="preserve">220,00zł- bilet miesięczny (3 m-ce) dla 10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hanging="294"/>
        <w:contextualSpacing/>
        <w:rPr>
          <w:rFonts w:cs="Arial"/>
          <w:sz w:val="18"/>
          <w:szCs w:val="18"/>
        </w:rPr>
      </w:pPr>
      <w:proofErr w:type="gramStart"/>
      <w:r w:rsidRPr="00056A3D">
        <w:rPr>
          <w:spacing w:val="-2"/>
          <w:w w:val="90"/>
          <w:sz w:val="18"/>
          <w:szCs w:val="18"/>
        </w:rPr>
        <w:t>pośrednictwo</w:t>
      </w:r>
      <w:proofErr w:type="gramEnd"/>
      <w:r w:rsidRPr="00056A3D">
        <w:rPr>
          <w:spacing w:val="40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 xml:space="preserve">pracy - </w:t>
      </w:r>
      <w:r w:rsidRPr="00056A3D">
        <w:rPr>
          <w:sz w:val="18"/>
          <w:szCs w:val="18"/>
        </w:rPr>
        <w:t>dwa dojazdy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z w:val="18"/>
          <w:szCs w:val="18"/>
        </w:rPr>
        <w:t>dla 38</w:t>
      </w:r>
      <w:r w:rsidRPr="00056A3D">
        <w:rPr>
          <w:spacing w:val="1"/>
          <w:sz w:val="18"/>
          <w:szCs w:val="18"/>
        </w:rPr>
        <w:t xml:space="preserve"> </w:t>
      </w:r>
      <w:r w:rsidRPr="00056A3D">
        <w:rPr>
          <w:spacing w:val="-5"/>
          <w:sz w:val="18"/>
          <w:szCs w:val="18"/>
        </w:rPr>
        <w:t>uczestników projektu</w:t>
      </w:r>
      <w:r w:rsidRPr="00056A3D">
        <w:rPr>
          <w:spacing w:val="-4"/>
          <w:sz w:val="18"/>
          <w:szCs w:val="18"/>
        </w:rPr>
        <w:t xml:space="preserve"> </w:t>
      </w:r>
    </w:p>
    <w:p w:rsidR="003D6D50" w:rsidRPr="00056A3D" w:rsidRDefault="003D6D50" w:rsidP="00056A3D">
      <w:pPr>
        <w:pStyle w:val="Tekstpodstawowy"/>
        <w:spacing w:before="38" w:line="276" w:lineRule="auto"/>
      </w:pPr>
    </w:p>
    <w:p w:rsidR="00EA4115" w:rsidRPr="00056A3D" w:rsidRDefault="00F0211B" w:rsidP="00056A3D">
      <w:pPr>
        <w:pStyle w:val="Nagwek2"/>
        <w:spacing w:line="276" w:lineRule="auto"/>
        <w:ind w:right="1993"/>
      </w:pPr>
      <w:r w:rsidRPr="00056A3D">
        <w:t>§</w:t>
      </w:r>
      <w:r w:rsidRPr="00056A3D">
        <w:rPr>
          <w:spacing w:val="-3"/>
        </w:rPr>
        <w:t xml:space="preserve"> </w:t>
      </w:r>
      <w:r w:rsidRPr="00056A3D">
        <w:t>3</w:t>
      </w:r>
      <w:r w:rsidRPr="00056A3D">
        <w:rPr>
          <w:spacing w:val="-3"/>
        </w:rPr>
        <w:t xml:space="preserve"> </w:t>
      </w:r>
      <w:r w:rsidRPr="00056A3D">
        <w:t>Warunki</w:t>
      </w:r>
      <w:r w:rsidRPr="00056A3D">
        <w:rPr>
          <w:spacing w:val="-1"/>
        </w:rPr>
        <w:t xml:space="preserve"> </w:t>
      </w:r>
      <w:r w:rsidRPr="00056A3D">
        <w:t>ogólne</w:t>
      </w:r>
      <w:r w:rsidRPr="00056A3D">
        <w:rPr>
          <w:spacing w:val="-2"/>
        </w:rPr>
        <w:t xml:space="preserve"> </w:t>
      </w:r>
      <w:r w:rsidRPr="00056A3D">
        <w:t>refundacji</w:t>
      </w:r>
      <w:r w:rsidRPr="00056A3D">
        <w:rPr>
          <w:spacing w:val="-2"/>
        </w:rPr>
        <w:t xml:space="preserve"> </w:t>
      </w:r>
      <w:r w:rsidRPr="00056A3D">
        <w:t>kosztów</w:t>
      </w:r>
      <w:r w:rsidRPr="00056A3D">
        <w:rPr>
          <w:spacing w:val="-3"/>
        </w:rPr>
        <w:t xml:space="preserve"> </w:t>
      </w:r>
      <w:r w:rsidRPr="00056A3D">
        <w:rPr>
          <w:spacing w:val="-2"/>
        </w:rPr>
        <w:t>dojazdu</w:t>
      </w:r>
    </w:p>
    <w:p w:rsidR="00EA4115" w:rsidRPr="00056A3D" w:rsidRDefault="00F0211B" w:rsidP="00056A3D">
      <w:pPr>
        <w:pStyle w:val="Akapitzlist"/>
        <w:numPr>
          <w:ilvl w:val="0"/>
          <w:numId w:val="2"/>
        </w:numPr>
        <w:tabs>
          <w:tab w:val="left" w:pos="568"/>
        </w:tabs>
        <w:spacing w:before="218" w:line="276" w:lineRule="auto"/>
        <w:ind w:right="148"/>
        <w:rPr>
          <w:sz w:val="18"/>
          <w:szCs w:val="18"/>
        </w:rPr>
      </w:pPr>
      <w:r w:rsidRPr="00056A3D">
        <w:rPr>
          <w:sz w:val="18"/>
          <w:szCs w:val="18"/>
        </w:rPr>
        <w:t>Uczestnicy</w:t>
      </w:r>
      <w:r w:rsidRPr="00056A3D">
        <w:rPr>
          <w:spacing w:val="73"/>
          <w:sz w:val="18"/>
          <w:szCs w:val="18"/>
        </w:rPr>
        <w:t xml:space="preserve"> </w:t>
      </w:r>
      <w:r w:rsidRPr="00056A3D">
        <w:rPr>
          <w:sz w:val="18"/>
          <w:szCs w:val="18"/>
        </w:rPr>
        <w:t>projektu</w:t>
      </w:r>
      <w:r w:rsidRPr="00056A3D">
        <w:rPr>
          <w:spacing w:val="73"/>
          <w:sz w:val="18"/>
          <w:szCs w:val="18"/>
        </w:rPr>
        <w:t xml:space="preserve"> </w:t>
      </w:r>
      <w:r w:rsidRPr="00056A3D">
        <w:rPr>
          <w:sz w:val="18"/>
          <w:szCs w:val="18"/>
        </w:rPr>
        <w:t>mogą</w:t>
      </w:r>
      <w:r w:rsidRPr="00056A3D">
        <w:rPr>
          <w:spacing w:val="73"/>
          <w:sz w:val="18"/>
          <w:szCs w:val="18"/>
        </w:rPr>
        <w:t xml:space="preserve"> </w:t>
      </w:r>
      <w:r w:rsidRPr="00056A3D">
        <w:rPr>
          <w:sz w:val="18"/>
          <w:szCs w:val="18"/>
        </w:rPr>
        <w:t>ubiegać</w:t>
      </w:r>
      <w:r w:rsidRPr="00056A3D">
        <w:rPr>
          <w:spacing w:val="73"/>
          <w:sz w:val="18"/>
          <w:szCs w:val="18"/>
        </w:rPr>
        <w:t xml:space="preserve"> </w:t>
      </w:r>
      <w:r w:rsidRPr="00056A3D">
        <w:rPr>
          <w:sz w:val="18"/>
          <w:szCs w:val="18"/>
        </w:rPr>
        <w:t>się</w:t>
      </w:r>
      <w:r w:rsidRPr="00056A3D">
        <w:rPr>
          <w:spacing w:val="74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74"/>
          <w:sz w:val="18"/>
          <w:szCs w:val="18"/>
        </w:rPr>
        <w:t xml:space="preserve"> </w:t>
      </w:r>
      <w:r w:rsidRPr="00056A3D">
        <w:rPr>
          <w:sz w:val="18"/>
          <w:szCs w:val="18"/>
        </w:rPr>
        <w:t>zwrot</w:t>
      </w:r>
      <w:r w:rsidRPr="00056A3D">
        <w:rPr>
          <w:spacing w:val="74"/>
          <w:sz w:val="18"/>
          <w:szCs w:val="18"/>
        </w:rPr>
        <w:t xml:space="preserve"> </w:t>
      </w:r>
      <w:r w:rsidRPr="00056A3D">
        <w:rPr>
          <w:sz w:val="18"/>
          <w:szCs w:val="18"/>
        </w:rPr>
        <w:t>poniesionych</w:t>
      </w:r>
      <w:r w:rsidRPr="00056A3D">
        <w:rPr>
          <w:spacing w:val="72"/>
          <w:sz w:val="18"/>
          <w:szCs w:val="18"/>
        </w:rPr>
        <w:t xml:space="preserve"> </w:t>
      </w:r>
      <w:r w:rsidRPr="00056A3D">
        <w:rPr>
          <w:sz w:val="18"/>
          <w:szCs w:val="18"/>
        </w:rPr>
        <w:t>kosztów</w:t>
      </w:r>
      <w:r w:rsidRPr="00056A3D">
        <w:rPr>
          <w:spacing w:val="74"/>
          <w:sz w:val="18"/>
          <w:szCs w:val="18"/>
        </w:rPr>
        <w:t xml:space="preserve"> </w:t>
      </w:r>
      <w:r w:rsidRPr="00056A3D">
        <w:rPr>
          <w:sz w:val="18"/>
          <w:szCs w:val="18"/>
        </w:rPr>
        <w:t>na</w:t>
      </w:r>
      <w:r w:rsidRPr="00056A3D">
        <w:rPr>
          <w:spacing w:val="75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dojazdy</w:t>
      </w:r>
      <w:r w:rsidRPr="00056A3D">
        <w:rPr>
          <w:spacing w:val="72"/>
          <w:sz w:val="18"/>
          <w:szCs w:val="18"/>
        </w:rPr>
        <w:t xml:space="preserve"> </w:t>
      </w:r>
      <w:r w:rsidRPr="00056A3D">
        <w:rPr>
          <w:sz w:val="18"/>
          <w:szCs w:val="18"/>
        </w:rPr>
        <w:t>z</w:t>
      </w:r>
      <w:r w:rsidRPr="00056A3D">
        <w:rPr>
          <w:spacing w:val="72"/>
          <w:sz w:val="18"/>
          <w:szCs w:val="18"/>
        </w:rPr>
        <w:t xml:space="preserve"> </w:t>
      </w:r>
      <w:r w:rsidRPr="00056A3D">
        <w:rPr>
          <w:sz w:val="18"/>
          <w:szCs w:val="18"/>
        </w:rPr>
        <w:t>miejsca zamieszkania do od miejsca realizacji danej formy wsparcia i z powrotem.</w:t>
      </w:r>
    </w:p>
    <w:p w:rsidR="00EA4115" w:rsidRPr="00056A3D" w:rsidRDefault="00F0211B" w:rsidP="00056A3D">
      <w:pPr>
        <w:pStyle w:val="Akapitzlist"/>
        <w:numPr>
          <w:ilvl w:val="0"/>
          <w:numId w:val="2"/>
        </w:numPr>
        <w:tabs>
          <w:tab w:val="left" w:pos="568"/>
        </w:tabs>
        <w:spacing w:line="276" w:lineRule="auto"/>
        <w:ind w:right="145"/>
        <w:rPr>
          <w:sz w:val="18"/>
          <w:szCs w:val="18"/>
        </w:rPr>
      </w:pPr>
      <w:r w:rsidRPr="00056A3D">
        <w:rPr>
          <w:sz w:val="18"/>
          <w:szCs w:val="18"/>
        </w:rPr>
        <w:t>Zwrot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kosztów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przysługuje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osobom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korzystającym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ze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środków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transportu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>publicznego</w:t>
      </w:r>
      <w:r w:rsidRPr="00056A3D">
        <w:rPr>
          <w:spacing w:val="80"/>
          <w:sz w:val="18"/>
          <w:szCs w:val="18"/>
        </w:rPr>
        <w:t xml:space="preserve"> </w:t>
      </w:r>
      <w:r w:rsidRPr="00056A3D">
        <w:rPr>
          <w:sz w:val="18"/>
          <w:szCs w:val="18"/>
        </w:rPr>
        <w:t xml:space="preserve">oraz </w:t>
      </w:r>
      <w:r w:rsidRPr="00056A3D">
        <w:rPr>
          <w:sz w:val="18"/>
          <w:szCs w:val="18"/>
        </w:rPr>
        <w:lastRenderedPageBreak/>
        <w:t>własnego/użyczonego pojazdu.</w:t>
      </w:r>
    </w:p>
    <w:p w:rsidR="00EA4115" w:rsidRPr="00056A3D" w:rsidRDefault="00F0211B" w:rsidP="00056A3D">
      <w:pPr>
        <w:pStyle w:val="Akapitzlist"/>
        <w:numPr>
          <w:ilvl w:val="0"/>
          <w:numId w:val="2"/>
        </w:numPr>
        <w:tabs>
          <w:tab w:val="left" w:pos="568"/>
        </w:tabs>
        <w:spacing w:line="276" w:lineRule="auto"/>
        <w:ind w:hanging="427"/>
        <w:rPr>
          <w:sz w:val="18"/>
          <w:szCs w:val="18"/>
        </w:rPr>
      </w:pPr>
      <w:r w:rsidRPr="00056A3D">
        <w:rPr>
          <w:sz w:val="18"/>
          <w:szCs w:val="18"/>
        </w:rPr>
        <w:t>Refundacja</w:t>
      </w:r>
      <w:r w:rsidRPr="00056A3D">
        <w:rPr>
          <w:spacing w:val="-13"/>
          <w:sz w:val="18"/>
          <w:szCs w:val="18"/>
        </w:rPr>
        <w:t xml:space="preserve"> </w:t>
      </w:r>
      <w:r w:rsidRPr="00056A3D">
        <w:rPr>
          <w:sz w:val="18"/>
          <w:szCs w:val="18"/>
        </w:rPr>
        <w:t>wypłacana</w:t>
      </w:r>
      <w:r w:rsidRPr="00056A3D">
        <w:rPr>
          <w:spacing w:val="-12"/>
          <w:sz w:val="18"/>
          <w:szCs w:val="18"/>
        </w:rPr>
        <w:t xml:space="preserve"> </w:t>
      </w:r>
      <w:r w:rsidRPr="00056A3D">
        <w:rPr>
          <w:sz w:val="18"/>
          <w:szCs w:val="18"/>
        </w:rPr>
        <w:t>będzie</w:t>
      </w:r>
      <w:r w:rsidRPr="00056A3D">
        <w:rPr>
          <w:spacing w:val="-11"/>
          <w:sz w:val="18"/>
          <w:szCs w:val="18"/>
        </w:rPr>
        <w:t xml:space="preserve"> </w:t>
      </w:r>
      <w:r w:rsidRPr="00056A3D">
        <w:rPr>
          <w:sz w:val="18"/>
          <w:szCs w:val="18"/>
        </w:rPr>
        <w:t>za</w:t>
      </w:r>
      <w:r w:rsidRPr="00056A3D">
        <w:rPr>
          <w:spacing w:val="-12"/>
          <w:sz w:val="18"/>
          <w:szCs w:val="18"/>
        </w:rPr>
        <w:t xml:space="preserve"> </w:t>
      </w:r>
      <w:r w:rsidRPr="00056A3D">
        <w:rPr>
          <w:sz w:val="18"/>
          <w:szCs w:val="18"/>
        </w:rPr>
        <w:t>faktyczne</w:t>
      </w:r>
      <w:r w:rsidRPr="00056A3D">
        <w:rPr>
          <w:spacing w:val="-11"/>
          <w:sz w:val="18"/>
          <w:szCs w:val="18"/>
        </w:rPr>
        <w:t xml:space="preserve"> </w:t>
      </w:r>
      <w:r w:rsidRPr="00056A3D">
        <w:rPr>
          <w:sz w:val="18"/>
          <w:szCs w:val="18"/>
        </w:rPr>
        <w:t>dni</w:t>
      </w:r>
      <w:r w:rsidRPr="00056A3D">
        <w:rPr>
          <w:spacing w:val="-10"/>
          <w:sz w:val="18"/>
          <w:szCs w:val="18"/>
        </w:rPr>
        <w:t xml:space="preserve"> </w:t>
      </w:r>
      <w:r w:rsidRPr="00056A3D">
        <w:rPr>
          <w:sz w:val="18"/>
          <w:szCs w:val="18"/>
        </w:rPr>
        <w:t>realizacji</w:t>
      </w:r>
      <w:r w:rsidRPr="00056A3D">
        <w:rPr>
          <w:spacing w:val="-10"/>
          <w:sz w:val="18"/>
          <w:szCs w:val="18"/>
        </w:rPr>
        <w:t xml:space="preserve"> </w:t>
      </w:r>
      <w:r w:rsidRPr="00056A3D">
        <w:rPr>
          <w:sz w:val="18"/>
          <w:szCs w:val="18"/>
        </w:rPr>
        <w:t>formy</w:t>
      </w:r>
      <w:r w:rsidRPr="00056A3D">
        <w:rPr>
          <w:spacing w:val="-12"/>
          <w:sz w:val="18"/>
          <w:szCs w:val="18"/>
        </w:rPr>
        <w:t xml:space="preserve"> </w:t>
      </w:r>
      <w:r w:rsidRPr="00056A3D">
        <w:rPr>
          <w:sz w:val="18"/>
          <w:szCs w:val="18"/>
        </w:rPr>
        <w:t>wsparcia,</w:t>
      </w:r>
      <w:r w:rsidRPr="00056A3D">
        <w:rPr>
          <w:spacing w:val="-12"/>
          <w:sz w:val="18"/>
          <w:szCs w:val="18"/>
        </w:rPr>
        <w:t xml:space="preserve"> </w:t>
      </w:r>
      <w:r w:rsidRPr="00056A3D">
        <w:rPr>
          <w:sz w:val="18"/>
          <w:szCs w:val="18"/>
        </w:rPr>
        <w:t>na</w:t>
      </w:r>
      <w:r w:rsidRPr="00056A3D">
        <w:rPr>
          <w:spacing w:val="-12"/>
          <w:sz w:val="18"/>
          <w:szCs w:val="18"/>
        </w:rPr>
        <w:t xml:space="preserve"> </w:t>
      </w:r>
      <w:r w:rsidRPr="00056A3D">
        <w:rPr>
          <w:sz w:val="18"/>
          <w:szCs w:val="18"/>
        </w:rPr>
        <w:t>podstawie</w:t>
      </w:r>
      <w:r w:rsidRPr="00056A3D">
        <w:rPr>
          <w:spacing w:val="-11"/>
          <w:sz w:val="18"/>
          <w:szCs w:val="18"/>
        </w:rPr>
        <w:t xml:space="preserve"> </w:t>
      </w:r>
      <w:r w:rsidRPr="00056A3D">
        <w:rPr>
          <w:sz w:val="18"/>
          <w:szCs w:val="18"/>
        </w:rPr>
        <w:t>list</w:t>
      </w:r>
      <w:r w:rsidRPr="00056A3D">
        <w:rPr>
          <w:spacing w:val="-11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obecności.</w:t>
      </w:r>
    </w:p>
    <w:p w:rsidR="00EA4115" w:rsidRPr="00056A3D" w:rsidRDefault="00F0211B" w:rsidP="00056A3D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3" w:line="276" w:lineRule="auto"/>
        <w:ind w:right="146"/>
        <w:rPr>
          <w:sz w:val="18"/>
          <w:szCs w:val="18"/>
        </w:rPr>
      </w:pPr>
      <w:r w:rsidRPr="00056A3D">
        <w:rPr>
          <w:sz w:val="18"/>
          <w:szCs w:val="18"/>
        </w:rPr>
        <w:t>Uczestnicy mogą ubiegać się o zwrot poniesionych wydatków składając Wniosek o zwrot kosztów dojazdu, stanowiący Załącznik Nr 1 do niniejszego Regulaminu wraz z pozostałymi załącznikami do biura Beneficjenta.</w:t>
      </w:r>
    </w:p>
    <w:p w:rsidR="00EA4115" w:rsidRPr="00056A3D" w:rsidRDefault="00F0211B" w:rsidP="00056A3D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426"/>
        <w:rPr>
          <w:sz w:val="18"/>
          <w:szCs w:val="18"/>
        </w:rPr>
      </w:pPr>
      <w:r w:rsidRPr="00056A3D">
        <w:rPr>
          <w:sz w:val="18"/>
          <w:szCs w:val="18"/>
        </w:rPr>
        <w:t>Warunki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otrzymania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refundacji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kosztów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dojazdu:</w:t>
      </w:r>
    </w:p>
    <w:p w:rsidR="00EA4115" w:rsidRPr="00056A3D" w:rsidRDefault="00E200AF" w:rsidP="00056A3D">
      <w:pPr>
        <w:pStyle w:val="Akapitzlist"/>
        <w:numPr>
          <w:ilvl w:val="1"/>
          <w:numId w:val="2"/>
        </w:numPr>
        <w:tabs>
          <w:tab w:val="left" w:pos="847"/>
          <w:tab w:val="left" w:pos="849"/>
        </w:tabs>
        <w:spacing w:before="16" w:line="276" w:lineRule="auto"/>
        <w:ind w:right="145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prawidłowo</w:t>
      </w:r>
      <w:proofErr w:type="gramEnd"/>
      <w:r w:rsidRPr="00056A3D">
        <w:rPr>
          <w:sz w:val="18"/>
          <w:szCs w:val="18"/>
        </w:rPr>
        <w:t xml:space="preserve"> </w:t>
      </w:r>
      <w:r w:rsidR="00F0211B" w:rsidRPr="00056A3D">
        <w:rPr>
          <w:sz w:val="18"/>
          <w:szCs w:val="18"/>
        </w:rPr>
        <w:t>pełnionego wniosku o zwrot kosztów dojazdu wr</w:t>
      </w:r>
      <w:r w:rsidR="001E6EF2" w:rsidRPr="00056A3D">
        <w:rPr>
          <w:sz w:val="18"/>
          <w:szCs w:val="18"/>
        </w:rPr>
        <w:t>az z odpowiednimi załącznikami:</w:t>
      </w:r>
    </w:p>
    <w:p w:rsidR="0001654B" w:rsidRPr="00056A3D" w:rsidRDefault="0001654B" w:rsidP="00056A3D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before="90" w:line="276" w:lineRule="auto"/>
        <w:ind w:right="147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w</w:t>
      </w:r>
      <w:proofErr w:type="gramEnd"/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przypadku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ubiegania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się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zwrot</w:t>
      </w:r>
      <w:r w:rsidRPr="00056A3D">
        <w:rPr>
          <w:spacing w:val="-15"/>
          <w:sz w:val="18"/>
          <w:szCs w:val="18"/>
        </w:rPr>
        <w:t xml:space="preserve"> </w:t>
      </w:r>
      <w:r w:rsidRPr="00056A3D">
        <w:rPr>
          <w:sz w:val="18"/>
          <w:szCs w:val="18"/>
        </w:rPr>
        <w:t>kosztów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dojazdu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środkami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komunikacji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publicznej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(autobus, pociąg) – bilety komunikacji publicznej (bilety kolejowe II klasy, bilety autobusowe, bilety komunikacji miejskiej, bilety komunikacji podmiejskiej)</w:t>
      </w:r>
    </w:p>
    <w:p w:rsidR="0001654B" w:rsidRPr="00056A3D" w:rsidRDefault="0001654B" w:rsidP="00056A3D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line="276" w:lineRule="auto"/>
        <w:ind w:right="144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w</w:t>
      </w:r>
      <w:proofErr w:type="gramEnd"/>
      <w:r w:rsidRPr="00056A3D">
        <w:rPr>
          <w:sz w:val="18"/>
          <w:szCs w:val="18"/>
        </w:rPr>
        <w:t xml:space="preserve"> przypadku, gdy uczestnik dojeżdża własnym środkiem transportu rozliczone będą koszty dojazdu do wysokości przejazdu najtańszym środkiem komunikacji publicznej lub prywatnej na danej trasie; jeżeli koszt biletu miesięcznego jest niższy niż suma kosztu biletów jednorazowych, koszty dojazdu będą rozliczane na podstawie biletu miesięcznego;</w:t>
      </w:r>
    </w:p>
    <w:p w:rsidR="0001654B" w:rsidRPr="00056A3D" w:rsidRDefault="0001654B" w:rsidP="00056A3D">
      <w:pPr>
        <w:pStyle w:val="Akapitzlist"/>
        <w:numPr>
          <w:ilvl w:val="1"/>
          <w:numId w:val="2"/>
        </w:numPr>
        <w:tabs>
          <w:tab w:val="left" w:pos="849"/>
        </w:tabs>
        <w:spacing w:line="276" w:lineRule="auto"/>
        <w:ind w:right="146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kserokopia</w:t>
      </w:r>
      <w:proofErr w:type="gramEnd"/>
      <w:r w:rsidRPr="00056A3D">
        <w:rPr>
          <w:sz w:val="18"/>
          <w:szCs w:val="18"/>
        </w:rPr>
        <w:t xml:space="preserve"> dowodu rejestracyjnego samochodu (osoba ubiegająca się o zwrot musi być właścicielem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lub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współwłaścicielem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pojazdu,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przeciwnym</w:t>
      </w:r>
      <w:r w:rsidRPr="00056A3D">
        <w:rPr>
          <w:spacing w:val="-15"/>
          <w:sz w:val="18"/>
          <w:szCs w:val="18"/>
        </w:rPr>
        <w:t xml:space="preserve"> </w:t>
      </w:r>
      <w:r w:rsidRPr="00056A3D">
        <w:rPr>
          <w:sz w:val="18"/>
          <w:szCs w:val="18"/>
        </w:rPr>
        <w:t>razie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konieczne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jest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załączenie</w:t>
      </w:r>
      <w:r w:rsidRPr="00056A3D">
        <w:rPr>
          <w:spacing w:val="-16"/>
          <w:sz w:val="18"/>
          <w:szCs w:val="18"/>
        </w:rPr>
        <w:t xml:space="preserve"> </w:t>
      </w:r>
      <w:r w:rsidRPr="00056A3D">
        <w:rPr>
          <w:sz w:val="18"/>
          <w:szCs w:val="18"/>
        </w:rPr>
        <w:t>umowy użyczenia pojazdu);</w:t>
      </w:r>
    </w:p>
    <w:p w:rsidR="0001654B" w:rsidRPr="00056A3D" w:rsidRDefault="0001654B" w:rsidP="00056A3D">
      <w:pPr>
        <w:pStyle w:val="Akapitzlist"/>
        <w:numPr>
          <w:ilvl w:val="1"/>
          <w:numId w:val="2"/>
        </w:numPr>
        <w:tabs>
          <w:tab w:val="left" w:pos="847"/>
        </w:tabs>
        <w:spacing w:line="276" w:lineRule="auto"/>
        <w:ind w:left="847" w:hanging="279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złożenie</w:t>
      </w:r>
      <w:proofErr w:type="gramEnd"/>
      <w:r w:rsidRPr="00056A3D">
        <w:rPr>
          <w:spacing w:val="-7"/>
          <w:sz w:val="18"/>
          <w:szCs w:val="18"/>
        </w:rPr>
        <w:t xml:space="preserve"> </w:t>
      </w:r>
      <w:r w:rsidRPr="00056A3D">
        <w:rPr>
          <w:sz w:val="18"/>
          <w:szCs w:val="18"/>
        </w:rPr>
        <w:t>stosownych</w:t>
      </w:r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oświadczeń</w:t>
      </w:r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dla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potrzeb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refundacji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dojazdu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samochodem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osobowym;</w:t>
      </w:r>
    </w:p>
    <w:p w:rsidR="0001654B" w:rsidRPr="00056A3D" w:rsidRDefault="0001654B" w:rsidP="00056A3D">
      <w:pPr>
        <w:pStyle w:val="Akapitzlist"/>
        <w:numPr>
          <w:ilvl w:val="1"/>
          <w:numId w:val="2"/>
        </w:numPr>
        <w:tabs>
          <w:tab w:val="left" w:pos="848"/>
        </w:tabs>
        <w:spacing w:before="12" w:line="276" w:lineRule="auto"/>
        <w:ind w:left="848" w:hanging="280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informacja</w:t>
      </w:r>
      <w:proofErr w:type="gramEnd"/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przewoźnika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(PKP,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PKS,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MZK)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cenie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biletu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na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danej</w:t>
      </w:r>
      <w:r w:rsidRPr="00056A3D">
        <w:rPr>
          <w:spacing w:val="-1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trasie;</w:t>
      </w:r>
    </w:p>
    <w:p w:rsidR="0001654B" w:rsidRPr="00056A3D" w:rsidRDefault="0001654B" w:rsidP="00056A3D">
      <w:pPr>
        <w:pStyle w:val="Akapitzlist"/>
        <w:numPr>
          <w:ilvl w:val="1"/>
          <w:numId w:val="2"/>
        </w:numPr>
        <w:tabs>
          <w:tab w:val="left" w:pos="847"/>
          <w:tab w:val="left" w:pos="849"/>
        </w:tabs>
        <w:spacing w:before="17" w:line="276" w:lineRule="auto"/>
        <w:ind w:right="155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potwierdzona</w:t>
      </w:r>
      <w:proofErr w:type="gramEnd"/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listami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obecności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frekwencja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danej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formie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wsparcia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okresie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za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który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zwracane są koszty dojazdu.</w:t>
      </w:r>
    </w:p>
    <w:p w:rsidR="0001654B" w:rsidRPr="00056A3D" w:rsidRDefault="0001654B" w:rsidP="00056A3D">
      <w:pPr>
        <w:pStyle w:val="Akapitzlist"/>
        <w:numPr>
          <w:ilvl w:val="0"/>
          <w:numId w:val="4"/>
        </w:numPr>
        <w:tabs>
          <w:tab w:val="left" w:pos="382"/>
        </w:tabs>
        <w:spacing w:line="276" w:lineRule="auto"/>
        <w:ind w:left="382" w:hanging="241"/>
        <w:rPr>
          <w:sz w:val="18"/>
          <w:szCs w:val="18"/>
        </w:rPr>
      </w:pPr>
      <w:r w:rsidRPr="00056A3D">
        <w:rPr>
          <w:sz w:val="18"/>
          <w:szCs w:val="18"/>
        </w:rPr>
        <w:t>Sposób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i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termin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przekazywania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środków:</w:t>
      </w:r>
    </w:p>
    <w:p w:rsidR="0001654B" w:rsidRPr="00056A3D" w:rsidRDefault="0001654B" w:rsidP="00056A3D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19" w:line="276" w:lineRule="auto"/>
        <w:ind w:right="145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przekazanie</w:t>
      </w:r>
      <w:proofErr w:type="gramEnd"/>
      <w:r w:rsidRPr="00056A3D">
        <w:rPr>
          <w:sz w:val="18"/>
          <w:szCs w:val="18"/>
        </w:rPr>
        <w:t xml:space="preserve"> środków następuje w terminie do 10 dni roboczych następnego miesiąca pod warunkiem otrzymania poprawnie i kompletnie wypełnionego wniosku o refundację kosztów </w:t>
      </w:r>
      <w:r w:rsidRPr="00056A3D">
        <w:rPr>
          <w:spacing w:val="-2"/>
          <w:sz w:val="18"/>
          <w:szCs w:val="18"/>
        </w:rPr>
        <w:t>dojazdu;</w:t>
      </w:r>
    </w:p>
    <w:p w:rsidR="0001654B" w:rsidRPr="00056A3D" w:rsidRDefault="0001654B" w:rsidP="00056A3D">
      <w:pPr>
        <w:pStyle w:val="Akapitzlist"/>
        <w:numPr>
          <w:ilvl w:val="1"/>
          <w:numId w:val="4"/>
        </w:numPr>
        <w:tabs>
          <w:tab w:val="left" w:pos="859"/>
        </w:tabs>
        <w:spacing w:line="276" w:lineRule="auto"/>
        <w:ind w:left="859" w:hanging="358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warunkiem</w:t>
      </w:r>
      <w:proofErr w:type="gramEnd"/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wypłaty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jest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dostępność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środków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na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rachunku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bankowym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projektu;</w:t>
      </w:r>
    </w:p>
    <w:p w:rsidR="0001654B" w:rsidRPr="00056A3D" w:rsidRDefault="0001654B" w:rsidP="00056A3D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16" w:line="276" w:lineRule="auto"/>
        <w:ind w:right="144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w</w:t>
      </w:r>
      <w:proofErr w:type="gramEnd"/>
      <w:r w:rsidRPr="00056A3D">
        <w:rPr>
          <w:spacing w:val="-7"/>
          <w:sz w:val="18"/>
          <w:szCs w:val="18"/>
        </w:rPr>
        <w:t xml:space="preserve"> </w:t>
      </w:r>
      <w:r w:rsidRPr="00056A3D">
        <w:rPr>
          <w:sz w:val="18"/>
          <w:szCs w:val="18"/>
        </w:rPr>
        <w:t>przypadku</w:t>
      </w:r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niedostarczenia</w:t>
      </w:r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przez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uczestnika</w:t>
      </w:r>
      <w:r w:rsidRPr="00056A3D">
        <w:rPr>
          <w:spacing w:val="-6"/>
          <w:sz w:val="18"/>
          <w:szCs w:val="18"/>
        </w:rPr>
        <w:t xml:space="preserve"> </w:t>
      </w:r>
      <w:r w:rsidRPr="00056A3D">
        <w:rPr>
          <w:sz w:val="18"/>
          <w:szCs w:val="18"/>
        </w:rPr>
        <w:t>pełnej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dokumentacji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wymaganej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do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prawidłowego rozliczenia kosztów dojazdu lub niespełnienia innych warunków określonych w Regulaminie, wypłata zostanie wstrzymana do czasu wyjaśnienia, pomniejszona przez Stowarzyszenie Ostrowskie Centrum Wspierania Przedsiębiorczości lub niewypłacona;</w:t>
      </w:r>
    </w:p>
    <w:p w:rsidR="0001654B" w:rsidRPr="00056A3D" w:rsidRDefault="0001654B" w:rsidP="00056A3D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line="276" w:lineRule="auto"/>
        <w:ind w:right="145"/>
        <w:rPr>
          <w:sz w:val="18"/>
          <w:szCs w:val="18"/>
        </w:rPr>
      </w:pPr>
      <w:proofErr w:type="gramStart"/>
      <w:r w:rsidRPr="00056A3D">
        <w:rPr>
          <w:sz w:val="18"/>
          <w:szCs w:val="18"/>
        </w:rPr>
        <w:t>w</w:t>
      </w:r>
      <w:proofErr w:type="gramEnd"/>
      <w:r w:rsidRPr="00056A3D">
        <w:rPr>
          <w:sz w:val="18"/>
          <w:szCs w:val="18"/>
        </w:rPr>
        <w:t xml:space="preserve"> przypadku przerwania przez uczestnika udziału w projekcie /skreślenia z listy uczestników beneficjent ma prawo wstrzymać, pomniejszyć lub anulować wypłatę świadczenia.</w:t>
      </w:r>
    </w:p>
    <w:p w:rsidR="0001654B" w:rsidRPr="00056A3D" w:rsidRDefault="0001654B" w:rsidP="00056A3D">
      <w:pPr>
        <w:pStyle w:val="Tekstpodstawowy"/>
        <w:spacing w:line="276" w:lineRule="auto"/>
      </w:pPr>
    </w:p>
    <w:p w:rsidR="0001654B" w:rsidRPr="00056A3D" w:rsidRDefault="0001654B" w:rsidP="00056A3D">
      <w:pPr>
        <w:pStyle w:val="Tekstpodstawowy"/>
        <w:spacing w:before="29" w:line="276" w:lineRule="auto"/>
      </w:pPr>
    </w:p>
    <w:p w:rsidR="0001654B" w:rsidRPr="00056A3D" w:rsidRDefault="0001654B" w:rsidP="00056A3D">
      <w:pPr>
        <w:pStyle w:val="Nagwek2"/>
        <w:spacing w:before="1" w:line="276" w:lineRule="auto"/>
        <w:ind w:right="1996"/>
      </w:pPr>
      <w:r w:rsidRPr="00056A3D">
        <w:t>§</w:t>
      </w:r>
      <w:r w:rsidRPr="00056A3D">
        <w:rPr>
          <w:spacing w:val="-2"/>
        </w:rPr>
        <w:t xml:space="preserve"> </w:t>
      </w:r>
      <w:r w:rsidRPr="00056A3D">
        <w:t>4</w:t>
      </w:r>
      <w:r w:rsidRPr="00056A3D">
        <w:rPr>
          <w:spacing w:val="-2"/>
        </w:rPr>
        <w:t xml:space="preserve"> </w:t>
      </w:r>
      <w:r w:rsidRPr="00056A3D">
        <w:t>Postanowienia</w:t>
      </w:r>
      <w:r w:rsidRPr="00056A3D">
        <w:rPr>
          <w:spacing w:val="-1"/>
        </w:rPr>
        <w:t xml:space="preserve"> </w:t>
      </w:r>
      <w:r w:rsidRPr="00056A3D">
        <w:rPr>
          <w:spacing w:val="-2"/>
        </w:rPr>
        <w:t>końcowe</w:t>
      </w:r>
    </w:p>
    <w:p w:rsidR="0001654B" w:rsidRPr="00056A3D" w:rsidRDefault="0001654B" w:rsidP="00056A3D">
      <w:pPr>
        <w:pStyle w:val="Tekstpodstawowy"/>
        <w:spacing w:before="16" w:line="276" w:lineRule="auto"/>
        <w:rPr>
          <w:b/>
        </w:rPr>
      </w:pPr>
    </w:p>
    <w:p w:rsidR="0001654B" w:rsidRPr="00056A3D" w:rsidRDefault="0001654B" w:rsidP="00056A3D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145"/>
        <w:rPr>
          <w:sz w:val="18"/>
          <w:szCs w:val="18"/>
        </w:rPr>
      </w:pPr>
      <w:r w:rsidRPr="00056A3D">
        <w:rPr>
          <w:sz w:val="18"/>
          <w:szCs w:val="18"/>
        </w:rPr>
        <w:t>Każdy uczestnik</w:t>
      </w:r>
      <w:r w:rsidRPr="00056A3D">
        <w:rPr>
          <w:spacing w:val="27"/>
          <w:sz w:val="18"/>
          <w:szCs w:val="18"/>
        </w:rPr>
        <w:t xml:space="preserve"> </w:t>
      </w:r>
      <w:r w:rsidRPr="00056A3D">
        <w:rPr>
          <w:sz w:val="18"/>
          <w:szCs w:val="18"/>
        </w:rPr>
        <w:t>Projektu</w:t>
      </w:r>
      <w:r w:rsidRPr="00056A3D">
        <w:rPr>
          <w:spacing w:val="29"/>
          <w:sz w:val="18"/>
          <w:szCs w:val="18"/>
        </w:rPr>
        <w:t xml:space="preserve"> </w:t>
      </w:r>
      <w:r w:rsidRPr="00056A3D">
        <w:rPr>
          <w:sz w:val="18"/>
          <w:szCs w:val="18"/>
        </w:rPr>
        <w:t>ubiegający się</w:t>
      </w:r>
      <w:r w:rsidRPr="00056A3D">
        <w:rPr>
          <w:spacing w:val="27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28"/>
          <w:sz w:val="18"/>
          <w:szCs w:val="18"/>
        </w:rPr>
        <w:t xml:space="preserve"> </w:t>
      </w:r>
      <w:r w:rsidRPr="00056A3D">
        <w:rPr>
          <w:sz w:val="18"/>
          <w:szCs w:val="18"/>
        </w:rPr>
        <w:t>zwrot</w:t>
      </w:r>
      <w:r w:rsidRPr="00056A3D">
        <w:rPr>
          <w:spacing w:val="28"/>
          <w:sz w:val="18"/>
          <w:szCs w:val="18"/>
        </w:rPr>
        <w:t xml:space="preserve"> </w:t>
      </w:r>
      <w:r w:rsidRPr="00056A3D">
        <w:rPr>
          <w:sz w:val="18"/>
          <w:szCs w:val="18"/>
        </w:rPr>
        <w:t>kosztów dojazdu akceptuje</w:t>
      </w:r>
      <w:r w:rsidRPr="00056A3D">
        <w:rPr>
          <w:spacing w:val="28"/>
          <w:sz w:val="18"/>
          <w:szCs w:val="18"/>
        </w:rPr>
        <w:t xml:space="preserve"> </w:t>
      </w:r>
      <w:r w:rsidRPr="00056A3D">
        <w:rPr>
          <w:sz w:val="18"/>
          <w:szCs w:val="18"/>
        </w:rPr>
        <w:t>warunki</w:t>
      </w:r>
      <w:r w:rsidRPr="00056A3D">
        <w:rPr>
          <w:spacing w:val="27"/>
          <w:sz w:val="18"/>
          <w:szCs w:val="18"/>
        </w:rPr>
        <w:t xml:space="preserve"> </w:t>
      </w:r>
      <w:r w:rsidRPr="00056A3D">
        <w:rPr>
          <w:sz w:val="18"/>
          <w:szCs w:val="18"/>
        </w:rPr>
        <w:t xml:space="preserve">niniejszego </w:t>
      </w:r>
      <w:r w:rsidRPr="00056A3D">
        <w:rPr>
          <w:spacing w:val="-2"/>
          <w:sz w:val="18"/>
          <w:szCs w:val="18"/>
        </w:rPr>
        <w:t>Regulaminu.</w:t>
      </w:r>
    </w:p>
    <w:p w:rsidR="0001654B" w:rsidRPr="00056A3D" w:rsidRDefault="0001654B" w:rsidP="00056A3D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hanging="427"/>
        <w:rPr>
          <w:sz w:val="18"/>
          <w:szCs w:val="18"/>
        </w:rPr>
      </w:pPr>
      <w:r w:rsidRPr="00056A3D">
        <w:rPr>
          <w:sz w:val="18"/>
          <w:szCs w:val="18"/>
        </w:rPr>
        <w:t>Kwestie</w:t>
      </w:r>
      <w:r w:rsidRPr="00056A3D">
        <w:rPr>
          <w:spacing w:val="-7"/>
          <w:sz w:val="18"/>
          <w:szCs w:val="18"/>
        </w:rPr>
        <w:t xml:space="preserve"> </w:t>
      </w:r>
      <w:r w:rsidRPr="00056A3D">
        <w:rPr>
          <w:sz w:val="18"/>
          <w:szCs w:val="18"/>
        </w:rPr>
        <w:t>nieuregulowane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niniejszym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dokumencie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z w:val="18"/>
          <w:szCs w:val="18"/>
        </w:rPr>
        <w:t>rozstrzygane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będą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przez Realizatora</w:t>
      </w:r>
      <w:r w:rsidRPr="00056A3D">
        <w:rPr>
          <w:spacing w:val="-5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Projektu.</w:t>
      </w:r>
    </w:p>
    <w:p w:rsidR="0001654B" w:rsidRPr="00056A3D" w:rsidRDefault="0001654B" w:rsidP="00056A3D">
      <w:pPr>
        <w:pStyle w:val="Akapitzlist"/>
        <w:numPr>
          <w:ilvl w:val="0"/>
          <w:numId w:val="1"/>
        </w:numPr>
        <w:tabs>
          <w:tab w:val="left" w:pos="568"/>
        </w:tabs>
        <w:spacing w:before="19" w:line="276" w:lineRule="auto"/>
        <w:ind w:hanging="427"/>
        <w:rPr>
          <w:sz w:val="18"/>
          <w:szCs w:val="18"/>
        </w:rPr>
      </w:pPr>
      <w:r w:rsidRPr="00056A3D">
        <w:rPr>
          <w:sz w:val="18"/>
          <w:szCs w:val="18"/>
        </w:rPr>
        <w:t>W</w:t>
      </w:r>
      <w:r w:rsidRPr="00056A3D">
        <w:rPr>
          <w:spacing w:val="-7"/>
          <w:sz w:val="18"/>
          <w:szCs w:val="18"/>
        </w:rPr>
        <w:t xml:space="preserve"> </w:t>
      </w:r>
      <w:r w:rsidRPr="00056A3D">
        <w:rPr>
          <w:sz w:val="18"/>
          <w:szCs w:val="18"/>
        </w:rPr>
        <w:t>uzasadnionych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przypadkach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zastrzega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się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prawo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z w:val="18"/>
          <w:szCs w:val="18"/>
        </w:rPr>
        <w:t>zmiany niniejszego</w:t>
      </w:r>
      <w:r w:rsidRPr="00056A3D">
        <w:rPr>
          <w:spacing w:val="-3"/>
          <w:sz w:val="18"/>
          <w:szCs w:val="18"/>
        </w:rPr>
        <w:t xml:space="preserve"> </w:t>
      </w:r>
      <w:r w:rsidRPr="00056A3D">
        <w:rPr>
          <w:spacing w:val="-2"/>
          <w:sz w:val="18"/>
          <w:szCs w:val="18"/>
        </w:rPr>
        <w:t>regulaminu.</w:t>
      </w:r>
    </w:p>
    <w:p w:rsidR="0001654B" w:rsidRPr="00056A3D" w:rsidRDefault="0001654B" w:rsidP="00056A3D">
      <w:pPr>
        <w:pStyle w:val="Akapitzlist"/>
        <w:numPr>
          <w:ilvl w:val="0"/>
          <w:numId w:val="1"/>
        </w:numPr>
        <w:tabs>
          <w:tab w:val="left" w:pos="568"/>
        </w:tabs>
        <w:spacing w:before="16" w:line="276" w:lineRule="auto"/>
        <w:ind w:right="147"/>
        <w:rPr>
          <w:sz w:val="18"/>
          <w:szCs w:val="18"/>
        </w:rPr>
      </w:pPr>
      <w:r w:rsidRPr="00056A3D">
        <w:rPr>
          <w:sz w:val="18"/>
          <w:szCs w:val="18"/>
        </w:rPr>
        <w:t>Regulamin projektu dostępny jest do publicznej wiadomości na stronie internetowej Beneficjenta</w:t>
      </w:r>
      <w:r w:rsidRPr="00056A3D">
        <w:rPr>
          <w:spacing w:val="40"/>
          <w:sz w:val="18"/>
          <w:szCs w:val="18"/>
        </w:rPr>
        <w:t xml:space="preserve"> </w:t>
      </w:r>
      <w:hyperlink r:id="rId7" w:history="1">
        <w:r w:rsidRPr="00056A3D">
          <w:rPr>
            <w:rStyle w:val="Hipercze"/>
            <w:spacing w:val="-2"/>
            <w:sz w:val="18"/>
            <w:szCs w:val="18"/>
          </w:rPr>
          <w:t>https://ocwp.org.pl/akademia-rownych-szans/</w:t>
        </w:r>
      </w:hyperlink>
      <w:r w:rsidRPr="00056A3D">
        <w:rPr>
          <w:spacing w:val="-2"/>
          <w:sz w:val="18"/>
          <w:szCs w:val="18"/>
        </w:rPr>
        <w:t xml:space="preserve"> </w:t>
      </w:r>
      <w:r w:rsidRPr="00056A3D">
        <w:rPr>
          <w:sz w:val="18"/>
          <w:szCs w:val="18"/>
        </w:rPr>
        <w:t>oraz w Biurze Projektu.</w:t>
      </w:r>
    </w:p>
    <w:p w:rsidR="0001654B" w:rsidRPr="00056A3D" w:rsidRDefault="0001654B" w:rsidP="00056A3D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149"/>
        <w:rPr>
          <w:sz w:val="18"/>
          <w:szCs w:val="18"/>
        </w:rPr>
      </w:pPr>
      <w:r w:rsidRPr="00056A3D">
        <w:rPr>
          <w:sz w:val="18"/>
          <w:szCs w:val="18"/>
        </w:rPr>
        <w:t>Regulamin</w:t>
      </w:r>
      <w:r w:rsidRPr="00056A3D">
        <w:rPr>
          <w:spacing w:val="24"/>
          <w:sz w:val="18"/>
          <w:szCs w:val="18"/>
        </w:rPr>
        <w:t xml:space="preserve"> </w:t>
      </w:r>
      <w:r w:rsidRPr="00056A3D">
        <w:rPr>
          <w:sz w:val="18"/>
          <w:szCs w:val="18"/>
        </w:rPr>
        <w:t>wchodzi</w:t>
      </w:r>
      <w:r w:rsidRPr="00056A3D">
        <w:rPr>
          <w:spacing w:val="28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27"/>
          <w:sz w:val="18"/>
          <w:szCs w:val="18"/>
        </w:rPr>
        <w:t xml:space="preserve"> </w:t>
      </w:r>
      <w:r w:rsidRPr="00056A3D">
        <w:rPr>
          <w:sz w:val="18"/>
          <w:szCs w:val="18"/>
        </w:rPr>
        <w:t>życie</w:t>
      </w:r>
      <w:r w:rsidRPr="00056A3D">
        <w:rPr>
          <w:spacing w:val="26"/>
          <w:sz w:val="18"/>
          <w:szCs w:val="18"/>
        </w:rPr>
        <w:t xml:space="preserve"> </w:t>
      </w:r>
      <w:r w:rsidRPr="00056A3D">
        <w:rPr>
          <w:sz w:val="18"/>
          <w:szCs w:val="18"/>
        </w:rPr>
        <w:t>z</w:t>
      </w:r>
      <w:r w:rsidRPr="00056A3D">
        <w:rPr>
          <w:spacing w:val="24"/>
          <w:sz w:val="18"/>
          <w:szCs w:val="18"/>
        </w:rPr>
        <w:t xml:space="preserve"> </w:t>
      </w:r>
      <w:r w:rsidRPr="00056A3D">
        <w:rPr>
          <w:sz w:val="18"/>
          <w:szCs w:val="18"/>
        </w:rPr>
        <w:t>dniem</w:t>
      </w:r>
      <w:r w:rsidRPr="00056A3D">
        <w:rPr>
          <w:spacing w:val="25"/>
          <w:sz w:val="18"/>
          <w:szCs w:val="18"/>
        </w:rPr>
        <w:t xml:space="preserve"> </w:t>
      </w:r>
      <w:r w:rsidRPr="00056A3D">
        <w:rPr>
          <w:sz w:val="18"/>
          <w:szCs w:val="18"/>
        </w:rPr>
        <w:t>01.11.2024</w:t>
      </w:r>
      <w:proofErr w:type="gramStart"/>
      <w:r w:rsidRPr="00056A3D">
        <w:rPr>
          <w:sz w:val="18"/>
          <w:szCs w:val="18"/>
        </w:rPr>
        <w:t>r</w:t>
      </w:r>
      <w:proofErr w:type="gramEnd"/>
      <w:r w:rsidRPr="00056A3D">
        <w:rPr>
          <w:sz w:val="18"/>
          <w:szCs w:val="18"/>
        </w:rPr>
        <w:t>.</w:t>
      </w:r>
      <w:r w:rsidRPr="00056A3D">
        <w:rPr>
          <w:spacing w:val="25"/>
          <w:sz w:val="18"/>
          <w:szCs w:val="18"/>
        </w:rPr>
        <w:t xml:space="preserve"> </w:t>
      </w:r>
      <w:r w:rsidRPr="00056A3D">
        <w:rPr>
          <w:sz w:val="18"/>
          <w:szCs w:val="18"/>
        </w:rPr>
        <w:t>i</w:t>
      </w:r>
      <w:r w:rsidRPr="00056A3D">
        <w:rPr>
          <w:spacing w:val="26"/>
          <w:sz w:val="18"/>
          <w:szCs w:val="18"/>
        </w:rPr>
        <w:t xml:space="preserve"> </w:t>
      </w:r>
      <w:r w:rsidRPr="00056A3D">
        <w:rPr>
          <w:sz w:val="18"/>
          <w:szCs w:val="18"/>
        </w:rPr>
        <w:t>obowiązuje</w:t>
      </w:r>
      <w:r w:rsidRPr="00056A3D">
        <w:rPr>
          <w:spacing w:val="29"/>
          <w:sz w:val="18"/>
          <w:szCs w:val="18"/>
        </w:rPr>
        <w:t xml:space="preserve"> </w:t>
      </w:r>
      <w:r w:rsidRPr="00056A3D">
        <w:rPr>
          <w:sz w:val="18"/>
          <w:szCs w:val="18"/>
        </w:rPr>
        <w:t>w</w:t>
      </w:r>
      <w:r w:rsidRPr="00056A3D">
        <w:rPr>
          <w:spacing w:val="24"/>
          <w:sz w:val="18"/>
          <w:szCs w:val="18"/>
        </w:rPr>
        <w:t xml:space="preserve"> </w:t>
      </w:r>
      <w:r w:rsidRPr="00056A3D">
        <w:rPr>
          <w:sz w:val="18"/>
          <w:szCs w:val="18"/>
        </w:rPr>
        <w:t>całym</w:t>
      </w:r>
      <w:r w:rsidRPr="00056A3D">
        <w:rPr>
          <w:spacing w:val="25"/>
          <w:sz w:val="18"/>
          <w:szCs w:val="18"/>
        </w:rPr>
        <w:t xml:space="preserve"> </w:t>
      </w:r>
      <w:r w:rsidRPr="00056A3D">
        <w:rPr>
          <w:sz w:val="18"/>
          <w:szCs w:val="18"/>
        </w:rPr>
        <w:t>okresie</w:t>
      </w:r>
      <w:r w:rsidRPr="00056A3D">
        <w:rPr>
          <w:spacing w:val="26"/>
          <w:sz w:val="18"/>
          <w:szCs w:val="18"/>
        </w:rPr>
        <w:t xml:space="preserve"> </w:t>
      </w:r>
      <w:r w:rsidRPr="00056A3D">
        <w:rPr>
          <w:sz w:val="18"/>
          <w:szCs w:val="18"/>
        </w:rPr>
        <w:t xml:space="preserve">realizacji </w:t>
      </w:r>
      <w:r w:rsidRPr="00056A3D">
        <w:rPr>
          <w:spacing w:val="-2"/>
          <w:sz w:val="18"/>
          <w:szCs w:val="18"/>
        </w:rPr>
        <w:t>Projektu.</w:t>
      </w:r>
    </w:p>
    <w:p w:rsidR="0001654B" w:rsidRPr="00056A3D" w:rsidRDefault="0001654B" w:rsidP="00056A3D">
      <w:pPr>
        <w:pStyle w:val="Tekstpodstawowy"/>
        <w:spacing w:line="276" w:lineRule="auto"/>
      </w:pPr>
    </w:p>
    <w:p w:rsidR="0001654B" w:rsidRPr="00056A3D" w:rsidRDefault="0001654B" w:rsidP="00056A3D">
      <w:pPr>
        <w:pStyle w:val="Tekstpodstawowy"/>
        <w:spacing w:line="276" w:lineRule="auto"/>
      </w:pPr>
    </w:p>
    <w:p w:rsidR="0001654B" w:rsidRPr="00056A3D" w:rsidRDefault="0001654B" w:rsidP="00056A3D">
      <w:pPr>
        <w:pStyle w:val="Tekstpodstawowy"/>
        <w:spacing w:before="52" w:line="276" w:lineRule="auto"/>
      </w:pPr>
    </w:p>
    <w:p w:rsidR="0001654B" w:rsidRPr="00056A3D" w:rsidRDefault="0001654B" w:rsidP="00056A3D">
      <w:pPr>
        <w:pStyle w:val="Tekstpodstawowy"/>
        <w:spacing w:line="276" w:lineRule="auto"/>
        <w:ind w:left="141"/>
      </w:pPr>
      <w:r w:rsidRPr="00056A3D">
        <w:rPr>
          <w:spacing w:val="-2"/>
        </w:rPr>
        <w:t>Załączniki:</w:t>
      </w:r>
    </w:p>
    <w:p w:rsidR="0001654B" w:rsidRPr="00056A3D" w:rsidRDefault="0001654B" w:rsidP="00056A3D">
      <w:pPr>
        <w:pStyle w:val="Akapitzlist"/>
        <w:numPr>
          <w:ilvl w:val="1"/>
          <w:numId w:val="1"/>
        </w:numPr>
        <w:tabs>
          <w:tab w:val="left" w:pos="859"/>
        </w:tabs>
        <w:spacing w:before="16" w:line="276" w:lineRule="auto"/>
        <w:ind w:left="859" w:hanging="358"/>
        <w:rPr>
          <w:sz w:val="18"/>
          <w:szCs w:val="18"/>
        </w:rPr>
      </w:pPr>
      <w:r w:rsidRPr="00056A3D">
        <w:rPr>
          <w:sz w:val="18"/>
          <w:szCs w:val="18"/>
        </w:rPr>
        <w:t>Wniosek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rFonts w:cs="Arial"/>
          <w:sz w:val="18"/>
          <w:szCs w:val="18"/>
        </w:rPr>
        <w:t>zwrot kosztów dojazdu transport publiczny</w:t>
      </w:r>
    </w:p>
    <w:p w:rsidR="0001654B" w:rsidRPr="00056A3D" w:rsidRDefault="0001654B" w:rsidP="00056A3D">
      <w:pPr>
        <w:pStyle w:val="Akapitzlist"/>
        <w:numPr>
          <w:ilvl w:val="1"/>
          <w:numId w:val="1"/>
        </w:numPr>
        <w:tabs>
          <w:tab w:val="left" w:pos="859"/>
        </w:tabs>
        <w:spacing w:before="16" w:line="276" w:lineRule="auto"/>
        <w:ind w:left="859" w:hanging="358"/>
        <w:rPr>
          <w:sz w:val="18"/>
          <w:szCs w:val="18"/>
        </w:rPr>
      </w:pPr>
      <w:r w:rsidRPr="00056A3D">
        <w:rPr>
          <w:sz w:val="18"/>
          <w:szCs w:val="18"/>
        </w:rPr>
        <w:t>Wniosek</w:t>
      </w:r>
      <w:r w:rsidRPr="00056A3D">
        <w:rPr>
          <w:spacing w:val="-4"/>
          <w:sz w:val="18"/>
          <w:szCs w:val="18"/>
        </w:rPr>
        <w:t xml:space="preserve"> </w:t>
      </w:r>
      <w:r w:rsidRPr="00056A3D">
        <w:rPr>
          <w:sz w:val="18"/>
          <w:szCs w:val="18"/>
        </w:rPr>
        <w:t>o</w:t>
      </w:r>
      <w:r w:rsidRPr="00056A3D">
        <w:rPr>
          <w:spacing w:val="-2"/>
          <w:sz w:val="18"/>
          <w:szCs w:val="18"/>
        </w:rPr>
        <w:t xml:space="preserve"> </w:t>
      </w:r>
      <w:r w:rsidRPr="00056A3D">
        <w:rPr>
          <w:rFonts w:cs="Arial"/>
          <w:sz w:val="18"/>
          <w:szCs w:val="18"/>
        </w:rPr>
        <w:t xml:space="preserve">zwrot kosztów dojazdu samochód </w:t>
      </w:r>
    </w:p>
    <w:p w:rsidR="0001654B" w:rsidRPr="00056A3D" w:rsidRDefault="0001654B" w:rsidP="00056A3D">
      <w:pPr>
        <w:pStyle w:val="Akapitzlist"/>
        <w:numPr>
          <w:ilvl w:val="1"/>
          <w:numId w:val="1"/>
        </w:numPr>
        <w:spacing w:before="16" w:line="276" w:lineRule="auto"/>
        <w:ind w:left="859" w:hanging="358"/>
        <w:rPr>
          <w:sz w:val="18"/>
          <w:szCs w:val="18"/>
        </w:rPr>
        <w:sectPr w:rsidR="0001654B" w:rsidRPr="00056A3D">
          <w:headerReference w:type="default" r:id="rId8"/>
          <w:footerReference w:type="default" r:id="rId9"/>
          <w:type w:val="continuous"/>
          <w:pgSz w:w="11910" w:h="16840"/>
          <w:pgMar w:top="1580" w:right="1133" w:bottom="720" w:left="992" w:header="457" w:footer="535" w:gutter="0"/>
          <w:pgNumType w:start="1"/>
          <w:cols w:space="708"/>
        </w:sectPr>
      </w:pPr>
      <w:r w:rsidRPr="00056A3D">
        <w:rPr>
          <w:rFonts w:cs="Arial"/>
          <w:sz w:val="18"/>
          <w:szCs w:val="18"/>
        </w:rPr>
        <w:t>Oświadczenie przewoźnika o cenie biletu</w:t>
      </w:r>
      <w:r w:rsidR="00056A3D">
        <w:rPr>
          <w:rFonts w:cs="Arial"/>
          <w:sz w:val="18"/>
          <w:szCs w:val="18"/>
        </w:rPr>
        <w:t>.</w:t>
      </w:r>
    </w:p>
    <w:p w:rsidR="00FA4BEE" w:rsidRPr="00056A3D" w:rsidRDefault="00FA4BEE" w:rsidP="00056A3D">
      <w:pPr>
        <w:tabs>
          <w:tab w:val="left" w:pos="859"/>
        </w:tabs>
        <w:spacing w:before="16"/>
        <w:rPr>
          <w:sz w:val="18"/>
        </w:rPr>
      </w:pPr>
    </w:p>
    <w:sectPr w:rsidR="00FA4BEE" w:rsidRPr="00056A3D">
      <w:pgSz w:w="11910" w:h="16840"/>
      <w:pgMar w:top="1580" w:right="1133" w:bottom="720" w:left="992" w:header="457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A1" w:rsidRDefault="001446A1">
      <w:r>
        <w:separator/>
      </w:r>
    </w:p>
  </w:endnote>
  <w:endnote w:type="continuationSeparator" w:id="0">
    <w:p w:rsidR="001446A1" w:rsidRDefault="001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AF" w:rsidRPr="00FD047A" w:rsidRDefault="00E200AF" w:rsidP="00E200A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534B8CFB" wp14:editId="146C67DB">
          <wp:extent cx="923925" cy="372833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E200AF" w:rsidRPr="00FD047A" w:rsidRDefault="00E200AF" w:rsidP="00E200A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E200AF" w:rsidRPr="00FD047A" w:rsidRDefault="00E200AF" w:rsidP="00E200A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E200AF" w:rsidRPr="001B442B" w:rsidRDefault="00E200AF" w:rsidP="00E200A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EA4115" w:rsidRPr="00E200AF" w:rsidRDefault="00EA4115" w:rsidP="00E20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A1" w:rsidRDefault="001446A1">
      <w:r>
        <w:separator/>
      </w:r>
    </w:p>
  </w:footnote>
  <w:footnote w:type="continuationSeparator" w:id="0">
    <w:p w:rsidR="001446A1" w:rsidRDefault="0014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15" w:rsidRPr="00F66B74" w:rsidRDefault="00F66B74" w:rsidP="00F66B74">
    <w:pPr>
      <w:pStyle w:val="Nagwek"/>
    </w:pPr>
    <w:r>
      <w:rPr>
        <w:rFonts w:ascii="Times New Roman"/>
        <w:b/>
        <w:noProof/>
      </w:rPr>
      <w:drawing>
        <wp:inline distT="0" distB="0" distL="0" distR="0" wp14:anchorId="5E183228" wp14:editId="6149036B">
          <wp:extent cx="6031230" cy="548834"/>
          <wp:effectExtent l="0" t="0" r="0" b="3810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DB8"/>
    <w:multiLevelType w:val="hybridMultilevel"/>
    <w:tmpl w:val="DA58E5C2"/>
    <w:lvl w:ilvl="0" w:tplc="EB04991E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AF61720">
      <w:start w:val="1"/>
      <w:numFmt w:val="decimal"/>
      <w:lvlText w:val="%2.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745A1F0A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383E1480">
      <w:numFmt w:val="bullet"/>
      <w:lvlText w:val="•"/>
      <w:lvlJc w:val="left"/>
      <w:pPr>
        <w:ind w:left="2842" w:hanging="360"/>
      </w:pPr>
      <w:rPr>
        <w:rFonts w:hint="default"/>
        <w:lang w:val="pl-PL" w:eastAsia="en-US" w:bidi="ar-SA"/>
      </w:rPr>
    </w:lvl>
    <w:lvl w:ilvl="4" w:tplc="DA766A70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DB8ADF94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DB02604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3C76DE8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A83A2F0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F935C8"/>
    <w:multiLevelType w:val="hybridMultilevel"/>
    <w:tmpl w:val="3790042A"/>
    <w:lvl w:ilvl="0" w:tplc="96EE9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336C"/>
    <w:multiLevelType w:val="hybridMultilevel"/>
    <w:tmpl w:val="9670B4CE"/>
    <w:lvl w:ilvl="0" w:tplc="65C6E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D5E70"/>
    <w:multiLevelType w:val="hybridMultilevel"/>
    <w:tmpl w:val="EC7C1A30"/>
    <w:lvl w:ilvl="0" w:tplc="F42039EE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74962"/>
    <w:multiLevelType w:val="hybridMultilevel"/>
    <w:tmpl w:val="778466F4"/>
    <w:lvl w:ilvl="0" w:tplc="96EE9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C07D9"/>
    <w:multiLevelType w:val="hybridMultilevel"/>
    <w:tmpl w:val="A42A861C"/>
    <w:lvl w:ilvl="0" w:tplc="7CF4F838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CF4FBBE">
      <w:start w:val="1"/>
      <w:numFmt w:val="lowerLetter"/>
      <w:lvlText w:val="%2)"/>
      <w:lvlJc w:val="left"/>
      <w:pPr>
        <w:ind w:left="849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2E0CDC6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44A49C6C">
      <w:numFmt w:val="bullet"/>
      <w:lvlText w:val="•"/>
      <w:lvlJc w:val="left"/>
      <w:pPr>
        <w:ind w:left="2220" w:hanging="286"/>
      </w:pPr>
      <w:rPr>
        <w:rFonts w:hint="default"/>
        <w:lang w:val="pl-PL" w:eastAsia="en-US" w:bidi="ar-SA"/>
      </w:rPr>
    </w:lvl>
    <w:lvl w:ilvl="4" w:tplc="6DAE1B62">
      <w:numFmt w:val="bullet"/>
      <w:lvlText w:val="•"/>
      <w:lvlJc w:val="left"/>
      <w:pPr>
        <w:ind w:left="3300" w:hanging="286"/>
      </w:pPr>
      <w:rPr>
        <w:rFonts w:hint="default"/>
        <w:lang w:val="pl-PL" w:eastAsia="en-US" w:bidi="ar-SA"/>
      </w:rPr>
    </w:lvl>
    <w:lvl w:ilvl="5" w:tplc="E994913A">
      <w:numFmt w:val="bullet"/>
      <w:lvlText w:val="•"/>
      <w:lvlJc w:val="left"/>
      <w:pPr>
        <w:ind w:left="4380" w:hanging="286"/>
      </w:pPr>
      <w:rPr>
        <w:rFonts w:hint="default"/>
        <w:lang w:val="pl-PL" w:eastAsia="en-US" w:bidi="ar-SA"/>
      </w:rPr>
    </w:lvl>
    <w:lvl w:ilvl="6" w:tplc="FE580852">
      <w:numFmt w:val="bullet"/>
      <w:lvlText w:val="•"/>
      <w:lvlJc w:val="left"/>
      <w:pPr>
        <w:ind w:left="5460" w:hanging="286"/>
      </w:pPr>
      <w:rPr>
        <w:rFonts w:hint="default"/>
        <w:lang w:val="pl-PL" w:eastAsia="en-US" w:bidi="ar-SA"/>
      </w:rPr>
    </w:lvl>
    <w:lvl w:ilvl="7" w:tplc="7BEEEE4A">
      <w:numFmt w:val="bullet"/>
      <w:lvlText w:val="•"/>
      <w:lvlJc w:val="left"/>
      <w:pPr>
        <w:ind w:left="6540" w:hanging="286"/>
      </w:pPr>
      <w:rPr>
        <w:rFonts w:hint="default"/>
        <w:lang w:val="pl-PL" w:eastAsia="en-US" w:bidi="ar-SA"/>
      </w:rPr>
    </w:lvl>
    <w:lvl w:ilvl="8" w:tplc="4D5E8CB8">
      <w:numFmt w:val="bullet"/>
      <w:lvlText w:val="•"/>
      <w:lvlJc w:val="left"/>
      <w:pPr>
        <w:ind w:left="7621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620760FF"/>
    <w:multiLevelType w:val="hybridMultilevel"/>
    <w:tmpl w:val="D5FA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C6919"/>
    <w:multiLevelType w:val="hybridMultilevel"/>
    <w:tmpl w:val="51F6A448"/>
    <w:lvl w:ilvl="0" w:tplc="A0BE39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97DC1"/>
    <w:multiLevelType w:val="hybridMultilevel"/>
    <w:tmpl w:val="73002836"/>
    <w:lvl w:ilvl="0" w:tplc="ED4AB5CC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EB455BE">
      <w:start w:val="1"/>
      <w:numFmt w:val="lowerLetter"/>
      <w:lvlText w:val="%2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AFA83686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391EA59E">
      <w:numFmt w:val="bullet"/>
      <w:lvlText w:val="•"/>
      <w:lvlJc w:val="left"/>
      <w:pPr>
        <w:ind w:left="2842" w:hanging="360"/>
      </w:pPr>
      <w:rPr>
        <w:rFonts w:hint="default"/>
        <w:lang w:val="pl-PL" w:eastAsia="en-US" w:bidi="ar-SA"/>
      </w:rPr>
    </w:lvl>
    <w:lvl w:ilvl="4" w:tplc="50264F0E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4170DC02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F5D81D4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CF00CB4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7E692B6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D553406"/>
    <w:multiLevelType w:val="hybridMultilevel"/>
    <w:tmpl w:val="19204870"/>
    <w:lvl w:ilvl="0" w:tplc="49221CE0">
      <w:start w:val="1"/>
      <w:numFmt w:val="decimal"/>
      <w:lvlText w:val="%1."/>
      <w:lvlJc w:val="left"/>
      <w:pPr>
        <w:ind w:left="568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590CF58">
      <w:numFmt w:val="bullet"/>
      <w:lvlText w:val="•"/>
      <w:lvlJc w:val="left"/>
      <w:pPr>
        <w:ind w:left="1482" w:hanging="428"/>
      </w:pPr>
      <w:rPr>
        <w:rFonts w:hint="default"/>
        <w:lang w:val="pl-PL" w:eastAsia="en-US" w:bidi="ar-SA"/>
      </w:rPr>
    </w:lvl>
    <w:lvl w:ilvl="2" w:tplc="FA24FC1E">
      <w:numFmt w:val="bullet"/>
      <w:lvlText w:val="•"/>
      <w:lvlJc w:val="left"/>
      <w:pPr>
        <w:ind w:left="2404" w:hanging="428"/>
      </w:pPr>
      <w:rPr>
        <w:rFonts w:hint="default"/>
        <w:lang w:val="pl-PL" w:eastAsia="en-US" w:bidi="ar-SA"/>
      </w:rPr>
    </w:lvl>
    <w:lvl w:ilvl="3" w:tplc="A08A5CBC">
      <w:numFmt w:val="bullet"/>
      <w:lvlText w:val="•"/>
      <w:lvlJc w:val="left"/>
      <w:pPr>
        <w:ind w:left="3326" w:hanging="428"/>
      </w:pPr>
      <w:rPr>
        <w:rFonts w:hint="default"/>
        <w:lang w:val="pl-PL" w:eastAsia="en-US" w:bidi="ar-SA"/>
      </w:rPr>
    </w:lvl>
    <w:lvl w:ilvl="4" w:tplc="EF0AECBC">
      <w:numFmt w:val="bullet"/>
      <w:lvlText w:val="•"/>
      <w:lvlJc w:val="left"/>
      <w:pPr>
        <w:ind w:left="4248" w:hanging="428"/>
      </w:pPr>
      <w:rPr>
        <w:rFonts w:hint="default"/>
        <w:lang w:val="pl-PL" w:eastAsia="en-US" w:bidi="ar-SA"/>
      </w:rPr>
    </w:lvl>
    <w:lvl w:ilvl="5" w:tplc="80942A06">
      <w:numFmt w:val="bullet"/>
      <w:lvlText w:val="•"/>
      <w:lvlJc w:val="left"/>
      <w:pPr>
        <w:ind w:left="5170" w:hanging="428"/>
      </w:pPr>
      <w:rPr>
        <w:rFonts w:hint="default"/>
        <w:lang w:val="pl-PL" w:eastAsia="en-US" w:bidi="ar-SA"/>
      </w:rPr>
    </w:lvl>
    <w:lvl w:ilvl="6" w:tplc="6DC2342E">
      <w:numFmt w:val="bullet"/>
      <w:lvlText w:val="•"/>
      <w:lvlJc w:val="left"/>
      <w:pPr>
        <w:ind w:left="6092" w:hanging="428"/>
      </w:pPr>
      <w:rPr>
        <w:rFonts w:hint="default"/>
        <w:lang w:val="pl-PL" w:eastAsia="en-US" w:bidi="ar-SA"/>
      </w:rPr>
    </w:lvl>
    <w:lvl w:ilvl="7" w:tplc="200602A6">
      <w:numFmt w:val="bullet"/>
      <w:lvlText w:val="•"/>
      <w:lvlJc w:val="left"/>
      <w:pPr>
        <w:ind w:left="7014" w:hanging="428"/>
      </w:pPr>
      <w:rPr>
        <w:rFonts w:hint="default"/>
        <w:lang w:val="pl-PL" w:eastAsia="en-US" w:bidi="ar-SA"/>
      </w:rPr>
    </w:lvl>
    <w:lvl w:ilvl="8" w:tplc="F2D45BEC">
      <w:numFmt w:val="bullet"/>
      <w:lvlText w:val="•"/>
      <w:lvlJc w:val="left"/>
      <w:pPr>
        <w:ind w:left="7937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5"/>
    <w:rsid w:val="0001654B"/>
    <w:rsid w:val="000520EB"/>
    <w:rsid w:val="00056A3D"/>
    <w:rsid w:val="001446A1"/>
    <w:rsid w:val="001E6EF2"/>
    <w:rsid w:val="00282106"/>
    <w:rsid w:val="00350D71"/>
    <w:rsid w:val="003A640D"/>
    <w:rsid w:val="003D6D50"/>
    <w:rsid w:val="003E0B82"/>
    <w:rsid w:val="00485679"/>
    <w:rsid w:val="00497F51"/>
    <w:rsid w:val="00504BED"/>
    <w:rsid w:val="00622BB3"/>
    <w:rsid w:val="00717849"/>
    <w:rsid w:val="00846C8B"/>
    <w:rsid w:val="00A22C95"/>
    <w:rsid w:val="00B54A06"/>
    <w:rsid w:val="00C541E7"/>
    <w:rsid w:val="00D80D84"/>
    <w:rsid w:val="00DE11B1"/>
    <w:rsid w:val="00E200AF"/>
    <w:rsid w:val="00EA4115"/>
    <w:rsid w:val="00F0211B"/>
    <w:rsid w:val="00F66B74"/>
    <w:rsid w:val="00F67BB1"/>
    <w:rsid w:val="00F834DD"/>
    <w:rsid w:val="00F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D009-FDB2-4395-BA81-64E1DB6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990" w:right="199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990" w:right="1992"/>
      <w:jc w:val="center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82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0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B82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C541E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41E7"/>
    <w:rPr>
      <w:color w:val="800080" w:themeColor="followedHyperlink"/>
      <w:u w:val="single"/>
    </w:rPr>
  </w:style>
  <w:style w:type="paragraph" w:customStyle="1" w:styleId="Default">
    <w:name w:val="Default"/>
    <w:rsid w:val="0001654B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wp.org.pl/akademia-rownych-sz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Windows User</cp:lastModifiedBy>
  <cp:revision>13</cp:revision>
  <dcterms:created xsi:type="dcterms:W3CDTF">2025-02-24T11:02:00Z</dcterms:created>
  <dcterms:modified xsi:type="dcterms:W3CDTF">2025-04-14T08:37:00Z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